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54" w:rsidRPr="00DF406A" w:rsidRDefault="00C3648A" w:rsidP="00DF406A">
      <w:pPr>
        <w:pStyle w:val="Title"/>
      </w:pPr>
      <w:bookmarkStart w:id="0" w:name="_GoBack"/>
      <w:bookmarkEnd w:id="0"/>
      <w:r w:rsidRPr="00C3648A">
        <w:t>Stanovy České společnosti aktuárů, z.s.</w:t>
      </w:r>
    </w:p>
    <w:p w:rsidR="00856254" w:rsidRDefault="00856254" w:rsidP="00660FD9">
      <w:pPr>
        <w:jc w:val="both"/>
      </w:pPr>
    </w:p>
    <w:p w:rsidR="00C3648A" w:rsidRDefault="00C3648A" w:rsidP="00C3648A">
      <w:pPr>
        <w:jc w:val="both"/>
      </w:pPr>
      <w:r>
        <w:t>V zájmu rozvoje pojistné matematiky v České republice byla ustavena Česká společnost aktuárů, z.s. (anglicky: Czech Society of Actuaries). Navazuje na úsilí Spolku čs. Pojistných techniků založeného 27. 2. 1919 za účelem "Soustředění duševních sil českých a slovenských pojistných techniků v zájmu pojistných a sociálních věd, jakož i hájení práv akademicky vzdělaných pojistných odborníků."</w:t>
      </w:r>
    </w:p>
    <w:p w:rsidR="00C3648A" w:rsidRDefault="00C3648A" w:rsidP="00C3648A">
      <w:pPr>
        <w:jc w:val="both"/>
      </w:pPr>
      <w:r>
        <w:t>Česká společnost aktuárů se spravuje těmito ustanoveními:</w:t>
      </w:r>
    </w:p>
    <w:p w:rsidR="00403016" w:rsidRDefault="00C3648A" w:rsidP="00355F0F">
      <w:pPr>
        <w:pStyle w:val="Heading1"/>
      </w:pPr>
      <w:r w:rsidRPr="00C3648A">
        <w:t>Základní ustanovení</w:t>
      </w:r>
    </w:p>
    <w:p w:rsidR="00C3648A" w:rsidRDefault="00C3648A" w:rsidP="00C3648A">
      <w:pPr>
        <w:pStyle w:val="Textstanovy"/>
      </w:pPr>
      <w:r>
        <w:t>Česká společnost aktuárů, z.s. (dále jen "ČSpA") je dobrovolným svazkem aktuárů (pojistných matematiků) a jiných odborníků zajímajících se o obor pojistné matematiky. Usiluje o další rozvoj vědy i o uplatnění výsledků vědeckovýzkumné činnosti v praxi tohoto oboru a napomáhá současně jeho popularizaci. Současně též organizuje a koordinuje spolupráci s dalšími, zejména zahraničními, institucemi činnými v tomto oboru. Podporuje sdílení odborných a kontaktních informací mezi svými členy. Zaručuje se za odbornou způsobilost těch svých členů, kterým vydá příslušné osvědčení.</w:t>
      </w:r>
    </w:p>
    <w:p w:rsidR="00C3648A" w:rsidRDefault="00C3648A" w:rsidP="00C3648A">
      <w:pPr>
        <w:pStyle w:val="Textstanovy"/>
      </w:pPr>
      <w:r>
        <w:t>Sídlem ČSpA je Sokolovská 83, 186 75 Praha 8. ČSpA je zapsána ve spolkovém rejstříku pod IČO 492 76 034.</w:t>
      </w:r>
    </w:p>
    <w:p w:rsidR="00C3648A" w:rsidRDefault="00C3648A" w:rsidP="00C3648A">
      <w:pPr>
        <w:pStyle w:val="Textstanovy"/>
      </w:pPr>
      <w:r>
        <w:t>ČSpA působí na celém území České republiky. K organizování a koordinování činnosti v územních obvodech s větším počtem členů ČSpA lze ustavit pobočné spolky.</w:t>
      </w:r>
    </w:p>
    <w:p w:rsidR="00C3648A" w:rsidRDefault="00C3648A" w:rsidP="00C3648A">
      <w:pPr>
        <w:pStyle w:val="Textstanovy"/>
      </w:pPr>
      <w:r>
        <w:t>ČSpA se může stát členem mezinárodních organizací činných v oboru pojistné matematiky a souvisejících.</w:t>
      </w:r>
    </w:p>
    <w:p w:rsidR="00C3648A" w:rsidRDefault="00C3648A" w:rsidP="00C3648A">
      <w:pPr>
        <w:pStyle w:val="Heading1"/>
      </w:pPr>
      <w:r>
        <w:t>Úkoly ČSpA</w:t>
      </w:r>
    </w:p>
    <w:p w:rsidR="00C3648A" w:rsidRDefault="00C3648A" w:rsidP="00C3648A">
      <w:pPr>
        <w:pStyle w:val="Textstanovy"/>
      </w:pPr>
      <w:r>
        <w:t>ČSpA vykonává zejména tyto úkoly k naplnění svého účelu:</w:t>
      </w:r>
    </w:p>
    <w:p w:rsidR="00C3648A" w:rsidRDefault="00C3648A" w:rsidP="00C3648A">
      <w:pPr>
        <w:pStyle w:val="Liststanovy"/>
      </w:pPr>
      <w:r>
        <w:t>podporuje odborné zájmy v oboru pojistné matematiky, zejména na území České republiky,</w:t>
      </w:r>
    </w:p>
    <w:p w:rsidR="00C3648A" w:rsidRDefault="00C3648A" w:rsidP="00C3648A">
      <w:pPr>
        <w:pStyle w:val="Liststanovy"/>
      </w:pPr>
      <w:r>
        <w:t>pěstuje a podněcuje vědeckou a vědeckopopularizační práci v tomto oboru a ve spolupráci s</w:t>
      </w:r>
      <w:r w:rsidR="00660FD9">
        <w:t> </w:t>
      </w:r>
      <w:r>
        <w:t>pracovišti činnými v teorii nebo praxi pojistné matematiky přispívá k jejímu zdokonalení,</w:t>
      </w:r>
    </w:p>
    <w:p w:rsidR="00C3648A" w:rsidRDefault="00C3648A" w:rsidP="00C3648A">
      <w:pPr>
        <w:pStyle w:val="Liststanovy"/>
      </w:pPr>
      <w:r>
        <w:t>zaměřuje zájem i práci svých členů na zvlášť významné oblasti oboru, zejména též s přihlédnutím k</w:t>
      </w:r>
      <w:r w:rsidR="00660FD9">
        <w:t> </w:t>
      </w:r>
      <w:r>
        <w:t>mezinárodním zkušenostem,</w:t>
      </w:r>
    </w:p>
    <w:p w:rsidR="00C3648A" w:rsidRDefault="00C3648A" w:rsidP="00C3648A">
      <w:pPr>
        <w:pStyle w:val="Liststanovy"/>
      </w:pPr>
      <w:r>
        <w:t>organizuje, prohlubuje a koordinuje spolupráci svých členů působících ve vědě i praxi a poskytuje jim pomoc v jejich odborné nebo výzkumné činnosti,</w:t>
      </w:r>
    </w:p>
    <w:p w:rsidR="00C3648A" w:rsidRDefault="00C3648A" w:rsidP="00C3648A">
      <w:pPr>
        <w:pStyle w:val="Liststanovy"/>
      </w:pPr>
      <w:r>
        <w:t>přispívá ke zvyšování odborné úrovně zejména těch členů, kteří teprve začínají v oboru pojistné matematiky pracovat,</w:t>
      </w:r>
    </w:p>
    <w:p w:rsidR="00C3648A" w:rsidRDefault="00C3648A" w:rsidP="00C3648A">
      <w:pPr>
        <w:pStyle w:val="Liststanovy"/>
      </w:pPr>
      <w:r>
        <w:t xml:space="preserve">podle přijatých pravidel vydává svým členům osvědčení o způsobilosti vykonávat aktuárskou činnost podle profesních zásad přijatých společností a o nabytém aktuárském vzdělání podle dohody o </w:t>
      </w:r>
      <w:r>
        <w:lastRenderedPageBreak/>
        <w:t>standardech aktuárského vzdělání mezi aktuárskými společnostmi sdruženými v Evropské aktuárské asociaci (dále jen „osvědčení“),</w:t>
      </w:r>
    </w:p>
    <w:p w:rsidR="00C3648A" w:rsidRDefault="00C3648A" w:rsidP="00C3648A">
      <w:pPr>
        <w:pStyle w:val="Liststanovy"/>
      </w:pPr>
      <w:r>
        <w:t>dává příslušným státním i nestátním institucím podněty k zadávání a provádění výzkumných či odborných prací nebo opatření pro rozvoj oboru,</w:t>
      </w:r>
    </w:p>
    <w:p w:rsidR="00C3648A" w:rsidRDefault="00C3648A" w:rsidP="00C3648A">
      <w:pPr>
        <w:pStyle w:val="Liststanovy"/>
      </w:pPr>
      <w:r>
        <w:t>podporuje sdílení odborných a kontaktních informací a zkušeností mezi svými členy.</w:t>
      </w:r>
    </w:p>
    <w:p w:rsidR="00C3648A" w:rsidRDefault="00C3648A" w:rsidP="00C3648A">
      <w:pPr>
        <w:pStyle w:val="Textstanovy"/>
      </w:pPr>
      <w:r>
        <w:t>ČSpA spolupracuje se spolky a jinými institucemi obdobného zaměření, zejména zahraničními. Za tím účelem podporuje a organizuje studium zahraničních zkušeností, výměnu názorů a informací, mezinárodní srovnávání, jakož i co nejtěsnější spolupráci mezi aktuáry a jinými odborníky v oblasti pojistné matematiky v České republice s odborníky tohoto oboru v zahraničí.</w:t>
      </w:r>
    </w:p>
    <w:p w:rsidR="00C3648A" w:rsidRDefault="00C3648A" w:rsidP="00C3648A">
      <w:pPr>
        <w:pStyle w:val="Textstanovy"/>
      </w:pPr>
      <w:r>
        <w:t>Cíle ČSpA jsou vědecké nebo odborné povahy, proto plnění úkolů uvedených v bodech 5. a 6. je zcela nezávislé na jakýchkoliv politických, filosofických nebo náboženských názorech a stanoviscích.</w:t>
      </w:r>
    </w:p>
    <w:p w:rsidR="00C3648A" w:rsidRDefault="00C3648A" w:rsidP="00C3648A">
      <w:pPr>
        <w:pStyle w:val="Heading1"/>
      </w:pPr>
      <w:r>
        <w:t>Členství v ČSpA</w:t>
      </w:r>
    </w:p>
    <w:p w:rsidR="00C3648A" w:rsidRDefault="00C3648A" w:rsidP="00C3648A">
      <w:pPr>
        <w:pStyle w:val="Textstanovy"/>
      </w:pPr>
      <w:r>
        <w:t>ČSpA má řádné, přidružené a čestné členy.</w:t>
      </w:r>
    </w:p>
    <w:p w:rsidR="00C3648A" w:rsidRDefault="00C3648A" w:rsidP="00C3648A">
      <w:pPr>
        <w:pStyle w:val="Textstanovy"/>
      </w:pPr>
      <w:r>
        <w:t>Řádným členem ČSpA se může stát každý aktuár, případně odborník v jiném příbuzném oboru, který se zabývá pojistnou matematikou. Přijetí za řádného člena vyžaduje písemné doporučení dvou členů. Žadatel předloží vyplněnou žádost o přijetí výboru ČSpA a tím se zaváže, že bude pracovat ke splnění cílů ČSpA. Členství se nabývá přijetím za člena a zaplacením zápisného, jakož i členského příspěvku za běžný kalendářní rok. O přijetí rozhoduje výbor ČSpA. Proti zamítnutí žádosti o přijetí se lze odvolat do třiceti dnů k</w:t>
      </w:r>
      <w:r w:rsidR="00660FD9">
        <w:t> </w:t>
      </w:r>
      <w:r>
        <w:t>členské schůzi ČSpA.</w:t>
      </w:r>
    </w:p>
    <w:p w:rsidR="00C3648A" w:rsidRDefault="00C3648A" w:rsidP="00C3648A">
      <w:pPr>
        <w:pStyle w:val="Textstanovy"/>
      </w:pPr>
      <w:r>
        <w:t>Přidruženým členem ČSpA se může stát každá fyzická nebo právnická osoba, která o to projeví zájem a současně se zaváže, že bude pracovat ke splnění cílů ČSpA. O přijetí rozhoduje výbor ČSpA. Proti zamítnutí žádosti o přijetí se lze odvolat do třiceti dnů k členské schůzi ČSpA. Členské příspěvky přidružených členů ČSpA jsou dobrovolné.</w:t>
      </w:r>
    </w:p>
    <w:p w:rsidR="00C3648A" w:rsidRDefault="00C3648A" w:rsidP="00C3648A">
      <w:pPr>
        <w:pStyle w:val="Textstanovy"/>
      </w:pPr>
      <w:r>
        <w:t>Čestným členem ČSpA může členská schůze na návrh výboru zvolit domácího nebo zahraničního představitele vědy nebo společenské praxe, který se svým dílem mimořádně zasloužil o rozvoj pojistné matematiky. Zvolený se stává čestným členem ČSpA přijetím volby. Čestní členové ČSpA neplatí členské příspěvky.</w:t>
      </w:r>
    </w:p>
    <w:p w:rsidR="00C3648A" w:rsidRDefault="00C3648A" w:rsidP="00C3648A">
      <w:pPr>
        <w:pStyle w:val="Textstanovy"/>
      </w:pPr>
      <w:r>
        <w:t>Každý člen je povinen</w:t>
      </w:r>
    </w:p>
    <w:p w:rsidR="00C3648A" w:rsidRDefault="00C3648A" w:rsidP="00C3648A">
      <w:pPr>
        <w:pStyle w:val="Liststanovy"/>
        <w:numPr>
          <w:ilvl w:val="0"/>
          <w:numId w:val="28"/>
        </w:numPr>
      </w:pPr>
      <w:r>
        <w:t>dodržovat stanovy a další vnitřní normy ČSpA a plnit platná rozhodnutí ČSpA,</w:t>
      </w:r>
    </w:p>
    <w:p w:rsidR="00C3648A" w:rsidRDefault="00C3648A" w:rsidP="00C3648A">
      <w:pPr>
        <w:pStyle w:val="Liststanovy"/>
      </w:pPr>
      <w:r>
        <w:t>aktivně se podílet na plnění úkolů ČSpA,</w:t>
      </w:r>
    </w:p>
    <w:p w:rsidR="00C3648A" w:rsidRDefault="00C3648A" w:rsidP="00C3648A">
      <w:pPr>
        <w:pStyle w:val="Liststanovy"/>
      </w:pPr>
      <w:r>
        <w:t>zpřístupňovat výsledky své odborné nebo vědecké práce tak, aby se s nimi mohli seznámit i jiní zájemci, jakož i přispívat k přenášení nových vědeckých a odborných poznatků do praxe,</w:t>
      </w:r>
    </w:p>
    <w:p w:rsidR="00C3648A" w:rsidRDefault="00C3648A" w:rsidP="00C3648A">
      <w:pPr>
        <w:pStyle w:val="Liststanovy"/>
      </w:pPr>
      <w:r>
        <w:t>platit předepsané členské příspěvky,</w:t>
      </w:r>
    </w:p>
    <w:p w:rsidR="00C3648A" w:rsidRDefault="00C3648A" w:rsidP="00C3648A">
      <w:pPr>
        <w:pStyle w:val="Liststanovy"/>
      </w:pPr>
      <w:r>
        <w:t>bez zbytečného odkladu oznámit výboru ČSpA změnu údajů vedených v seznamu členů.</w:t>
      </w:r>
    </w:p>
    <w:p w:rsidR="00C3648A" w:rsidRDefault="00C3648A" w:rsidP="00C3648A">
      <w:pPr>
        <w:pStyle w:val="Textstanovy"/>
      </w:pPr>
      <w:r>
        <w:t>Každý člen ČSpA má právo</w:t>
      </w:r>
    </w:p>
    <w:p w:rsidR="00C3648A" w:rsidRDefault="00C3648A" w:rsidP="00C3648A">
      <w:pPr>
        <w:pStyle w:val="Liststanovy"/>
        <w:numPr>
          <w:ilvl w:val="0"/>
          <w:numId w:val="29"/>
        </w:numPr>
      </w:pPr>
      <w:r>
        <w:t>být informování o pořádání všech odborných a kulturních akcí pořádaných ČSpA nebo jinou institucí, pokud k nim ČSpA opatřil přístup,</w:t>
      </w:r>
    </w:p>
    <w:p w:rsidR="00C3648A" w:rsidRDefault="00C3648A" w:rsidP="00C3648A">
      <w:pPr>
        <w:pStyle w:val="Liststanovy"/>
      </w:pPr>
      <w:r>
        <w:t>získat přednostně časopisy a publikace vydané ČSpA nebo jí opatřené.</w:t>
      </w:r>
    </w:p>
    <w:p w:rsidR="00C3648A" w:rsidRDefault="00C3648A" w:rsidP="00C3648A">
      <w:pPr>
        <w:pStyle w:val="Textstanovy"/>
      </w:pPr>
      <w:r>
        <w:t>Řádní a čestní členové ČSpA mají navíc právo</w:t>
      </w:r>
    </w:p>
    <w:p w:rsidR="00C3648A" w:rsidRDefault="00C3648A" w:rsidP="00C3648A">
      <w:pPr>
        <w:pStyle w:val="Liststanovy"/>
        <w:numPr>
          <w:ilvl w:val="0"/>
          <w:numId w:val="30"/>
        </w:numPr>
      </w:pPr>
      <w:r>
        <w:t>volit a být voleni do orgánů ČSpA,</w:t>
      </w:r>
    </w:p>
    <w:p w:rsidR="00C3648A" w:rsidRDefault="00C3648A" w:rsidP="00C3648A">
      <w:pPr>
        <w:pStyle w:val="Liststanovy"/>
      </w:pPr>
      <w:r>
        <w:t>podávat návrhy a hlasovat o návrzích podaných na schůzích a shromážděních ČSpA.</w:t>
      </w:r>
    </w:p>
    <w:p w:rsidR="00C3648A" w:rsidRDefault="00C3648A" w:rsidP="00C3648A">
      <w:pPr>
        <w:pStyle w:val="Textstanovy"/>
      </w:pPr>
      <w:r>
        <w:lastRenderedPageBreak/>
        <w:t>Členství v ČSpA zaniká</w:t>
      </w:r>
    </w:p>
    <w:p w:rsidR="00C3648A" w:rsidRDefault="00C3648A" w:rsidP="00C3648A">
      <w:pPr>
        <w:pStyle w:val="Liststanovy"/>
        <w:numPr>
          <w:ilvl w:val="0"/>
          <w:numId w:val="31"/>
        </w:numPr>
      </w:pPr>
      <w:r>
        <w:t>písemným vystoupením člena z ČSpA,</w:t>
      </w:r>
    </w:p>
    <w:p w:rsidR="00C3648A" w:rsidRDefault="00C3648A" w:rsidP="00C3648A">
      <w:pPr>
        <w:pStyle w:val="Liststanovy"/>
      </w:pPr>
      <w:r>
        <w:t>nezaplacením předepsaných členských příspěvků za dva roky bez důvodu, který výbor ČSpA uznal za vážný, ačkoliv člen byl o zaplacení písemně upomenut a na možnost zániku členství upozorněn,</w:t>
      </w:r>
    </w:p>
    <w:p w:rsidR="00C3648A" w:rsidRDefault="00C3648A" w:rsidP="00C3648A">
      <w:pPr>
        <w:pStyle w:val="Liststanovy"/>
      </w:pPr>
      <w:r>
        <w:t>vyloučením člena,</w:t>
      </w:r>
    </w:p>
    <w:p w:rsidR="00C3648A" w:rsidRDefault="00C3648A" w:rsidP="00C3648A">
      <w:pPr>
        <w:pStyle w:val="Liststanovy"/>
      </w:pPr>
      <w:r>
        <w:t>úmrtím člena.</w:t>
      </w:r>
    </w:p>
    <w:p w:rsidR="00C3648A" w:rsidRDefault="00C3648A" w:rsidP="00C3648A">
      <w:pPr>
        <w:pStyle w:val="Textstanovy"/>
      </w:pPr>
      <w:r>
        <w:t>Člen může být vyloučen výborem ČSpA z vážných důvodů, zejména jestliže soustavně porušuje povinnosti ukládané mu těmito stanovami. Proti rozhodnutí výboru se může vyloučený odvolat do patnácti dnů k členské schůzi.</w:t>
      </w:r>
    </w:p>
    <w:p w:rsidR="00C3648A" w:rsidRDefault="00C3648A" w:rsidP="00C3648A">
      <w:pPr>
        <w:pStyle w:val="Textstanovy"/>
      </w:pPr>
      <w:r>
        <w:t>ČSpA vede seznam svých členů. Zápisy a výmazy v seznamu členů provádí výbor. ČSpA umožní členům sdílení kontaktních údajů. Výbor poskytne na žádost informace o členství v ČSpA včetně informace o případném osvědčení.</w:t>
      </w:r>
    </w:p>
    <w:p w:rsidR="00C3648A" w:rsidRDefault="00C3648A" w:rsidP="00C3648A">
      <w:pPr>
        <w:pStyle w:val="Heading1"/>
      </w:pPr>
      <w:r>
        <w:t>Orgány ČSpA</w:t>
      </w:r>
    </w:p>
    <w:p w:rsidR="00C3648A" w:rsidRDefault="00C3648A" w:rsidP="00C3648A">
      <w:pPr>
        <w:pStyle w:val="Textstanovy"/>
      </w:pPr>
      <w:r>
        <w:t>Orgány ČSpA jsou</w:t>
      </w:r>
    </w:p>
    <w:p w:rsidR="00C3648A" w:rsidRDefault="00C3648A" w:rsidP="00C3648A">
      <w:pPr>
        <w:pStyle w:val="ListstanovyA"/>
      </w:pPr>
      <w:r>
        <w:t>členská schůze,</w:t>
      </w:r>
    </w:p>
    <w:p w:rsidR="00C3648A" w:rsidRDefault="00C3648A" w:rsidP="00C3648A">
      <w:pPr>
        <w:pStyle w:val="ListstanovyA"/>
      </w:pPr>
      <w:r>
        <w:t>výbor,</w:t>
      </w:r>
    </w:p>
    <w:p w:rsidR="00C3648A" w:rsidRDefault="00C3648A" w:rsidP="00C3648A">
      <w:pPr>
        <w:pStyle w:val="ListstanovyA"/>
      </w:pPr>
      <w:r>
        <w:t>revizní komise,</w:t>
      </w:r>
    </w:p>
    <w:p w:rsidR="00C3648A" w:rsidRDefault="00C3648A" w:rsidP="00C3648A">
      <w:pPr>
        <w:pStyle w:val="ListstanovyA"/>
      </w:pPr>
      <w:r>
        <w:t>orgány v pobočných spolcích,</w:t>
      </w:r>
    </w:p>
    <w:p w:rsidR="00C3648A" w:rsidRDefault="00C3648A" w:rsidP="00C3648A">
      <w:pPr>
        <w:pStyle w:val="ListstanovyA"/>
      </w:pPr>
      <w:r>
        <w:t>komise a pracovní skupiny.</w:t>
      </w:r>
    </w:p>
    <w:p w:rsidR="00C3648A" w:rsidRDefault="00C3648A" w:rsidP="00C3648A">
      <w:pPr>
        <w:pStyle w:val="Heading2"/>
      </w:pPr>
      <w:r>
        <w:t>Členská schůze</w:t>
      </w:r>
    </w:p>
    <w:p w:rsidR="00C3648A" w:rsidRDefault="00C3648A" w:rsidP="00C3648A">
      <w:pPr>
        <w:pStyle w:val="Textstanovy"/>
      </w:pPr>
      <w:r>
        <w:t>Členská schůze je nejvyšším orgánem ČSpA. Přísluší jí</w:t>
      </w:r>
    </w:p>
    <w:p w:rsidR="00C3648A" w:rsidRDefault="00C3648A" w:rsidP="00C3648A">
      <w:pPr>
        <w:pStyle w:val="Liststanovy"/>
        <w:numPr>
          <w:ilvl w:val="0"/>
          <w:numId w:val="36"/>
        </w:numPr>
      </w:pPr>
      <w:r>
        <w:t>určovat hlavní směry činnosti,</w:t>
      </w:r>
    </w:p>
    <w:p w:rsidR="00C3648A" w:rsidRDefault="00C3648A" w:rsidP="00C3648A">
      <w:pPr>
        <w:pStyle w:val="Liststanovy"/>
      </w:pPr>
      <w:r>
        <w:t>schvalovat zprávu výboru o činnosti,</w:t>
      </w:r>
    </w:p>
    <w:p w:rsidR="00C3648A" w:rsidRDefault="00C3648A" w:rsidP="00C3648A">
      <w:pPr>
        <w:pStyle w:val="Liststanovy"/>
      </w:pPr>
      <w:r>
        <w:t>schvalovat zprávu revizní komise,</w:t>
      </w:r>
    </w:p>
    <w:p w:rsidR="00C3648A" w:rsidRDefault="00C3648A" w:rsidP="00C3648A">
      <w:pPr>
        <w:pStyle w:val="Liststanovy"/>
      </w:pPr>
      <w:r>
        <w:t>změnit počet členů výboru a revizní komise, popřípadě i počet náhradníků těchto orgánů, s</w:t>
      </w:r>
      <w:r w:rsidR="00660FD9">
        <w:t> </w:t>
      </w:r>
      <w:r>
        <w:t>přihlédnutím k počtu členů,</w:t>
      </w:r>
    </w:p>
    <w:p w:rsidR="00C3648A" w:rsidRDefault="00C3648A" w:rsidP="00C3648A">
      <w:pPr>
        <w:pStyle w:val="Liststanovy"/>
      </w:pPr>
      <w:r>
        <w:t>volit členy výboru a revizní komise, jakož i jejich náhradníky a odvolávat je na jejich žádost nebo neplní-li své funkce,</w:t>
      </w:r>
    </w:p>
    <w:p w:rsidR="00C3648A" w:rsidRDefault="00C3648A" w:rsidP="00C3648A">
      <w:pPr>
        <w:pStyle w:val="Liststanovy"/>
      </w:pPr>
      <w:r>
        <w:t>volit čestné členy,</w:t>
      </w:r>
    </w:p>
    <w:p w:rsidR="00C3648A" w:rsidRDefault="00C3648A" w:rsidP="00C3648A">
      <w:pPr>
        <w:pStyle w:val="Liststanovy"/>
      </w:pPr>
      <w:r>
        <w:t>rozhodovat o odvolání ve věcech členství a proti rozhodnutím výboru,</w:t>
      </w:r>
    </w:p>
    <w:p w:rsidR="00C3648A" w:rsidRDefault="00C3648A" w:rsidP="00C3648A">
      <w:pPr>
        <w:pStyle w:val="Liststanovy"/>
      </w:pPr>
      <w:r>
        <w:t>rozhodovat o zřízení pobočných spolků,</w:t>
      </w:r>
    </w:p>
    <w:p w:rsidR="00C3648A" w:rsidRDefault="00C3648A" w:rsidP="00C3648A">
      <w:pPr>
        <w:pStyle w:val="Liststanovy"/>
      </w:pPr>
      <w:r>
        <w:t>usnášet se na zásadních hospodářských opatřeních a určovat výši zápisného i členských příspěvků,</w:t>
      </w:r>
    </w:p>
    <w:p w:rsidR="00C3648A" w:rsidRDefault="00C3648A" w:rsidP="00C3648A">
      <w:pPr>
        <w:pStyle w:val="Liststanovy"/>
      </w:pPr>
      <w:r>
        <w:t>usnášet se na stanovách a jejich změnách, jakož i rozhodovat o zániku ČSpA nebo o její přeměně.</w:t>
      </w:r>
    </w:p>
    <w:p w:rsidR="00C3648A" w:rsidRDefault="00C3648A" w:rsidP="00C3648A">
      <w:pPr>
        <w:pStyle w:val="Textstanovy"/>
      </w:pPr>
      <w:r>
        <w:t>Členská schůze se koná nejméně jedenkrát do roka. Svolává ji výbor ČSpA. Výbor musí svolat členskou schůzi, požádá-li o to alespoň 20 členů ČSpA, a to nejpozději do třiceti dnů od předložení písemné žádosti. Členské schůzi předsedá a její jednání řídí předseda výboru ČSpA, popřípadě jiný člen výboru, který jej zastupuje.</w:t>
      </w:r>
    </w:p>
    <w:p w:rsidR="00C3648A" w:rsidRDefault="00C3648A" w:rsidP="00C3648A">
      <w:pPr>
        <w:pStyle w:val="Textstanovy"/>
      </w:pPr>
      <w:r>
        <w:t>Program, čas a místo konání musí být oznámeno třicet dní předem obvyklým způsobem. Členská schůze je způsobilá se usnášet, je-li při hlasování přítomna alespoň pětina členů ČSpA. U usnesení o změně stanov nebo jiných řídících dokumentů (bod 38 A) nebo o zániku ČSpA se přítomnost minimálně třetiny všech řádných a čestných členů ČSpA.</w:t>
      </w:r>
    </w:p>
    <w:p w:rsidR="00C3648A" w:rsidRDefault="00C3648A" w:rsidP="00C3648A">
      <w:pPr>
        <w:pStyle w:val="Textstanovy"/>
      </w:pPr>
      <w:r>
        <w:lastRenderedPageBreak/>
        <w:t>Je-li v okamžiku hlasování členská schůze usnášeníschopná, je přijat návrh, pro který hlasovala většina přítomných. Při rovnosti hlasů je návrh zamítnut. U usnesení o změně stanov nebo jiných řídících dokumentů (bod 38 A) nebo o zániku ČSpA se vyžaduje souhlas kvalifikované většiny dvou třetin přítomných členů ČSpA. Není-li v okamžiku hlasování členská schůze usnášeníschopná, vyhlásí výbor neprodleně elektronické hlasování (bod 25).</w:t>
      </w:r>
    </w:p>
    <w:p w:rsidR="00C3648A" w:rsidRDefault="00C3648A" w:rsidP="00C3648A">
      <w:pPr>
        <w:pStyle w:val="Textstanovy"/>
      </w:pPr>
      <w:r>
        <w:t>Volby do výboru a revizní komise se provádějí tajným hlasováním na základě předložené kandidátní listiny.</w:t>
      </w:r>
    </w:p>
    <w:p w:rsidR="00C3648A" w:rsidRDefault="00C3648A" w:rsidP="00C3648A">
      <w:pPr>
        <w:pStyle w:val="Textstanovy"/>
      </w:pPr>
      <w:r>
        <w:t>Výbor vyhotoví zápis ze zasedání členské schůze do třiceti dnů od jeho ukončení. Výbor poskytne na žádost člena zápis k nahlédnutí.</w:t>
      </w:r>
    </w:p>
    <w:p w:rsidR="00C3648A" w:rsidRDefault="00C3648A" w:rsidP="00C3648A">
      <w:pPr>
        <w:pStyle w:val="Textstanovy"/>
      </w:pPr>
      <w:r>
        <w:t>Členská schůze může hlasovat elektronicky. Elektronické hlasování vyhlašuje výbor na základě bodu 22, usnesení členské schůze nebo vlastního uvážení. Elektronické hlasování organizuje výbor s využitím kontaktů v seznamu členů. O délce elektronického hlasování rozhoduje výbor, musí být nejméně 1 kalendářní týden a nejdéle 6 týdnů. Elektronické hlasování může začít na členské schůzi s tím, že účastníci členské schůze mohou hlasovat přímo na členské schůzi. Elektronicky lze hlasovat pouze o návrzích zařazených na program členské schůze nebo oznámených podle pravidel pro oznámení programu členské schůze (bod 21), návrhy v průběhu hlasování nelze měnit. Usnesení o změně stanov nebo o zániku ČSpA musí být zahájeno na členské schůzi. Usnesení je přijímáno stejnými pravidly jako při zasedání členské schůze s tím, že za počet přítomných je považován počet všech obdržených hlasů (pro, proti, zdržel se). Výbor stanoví podmínky a formu elektronického hlasování, včetně podmínek identifikace člena.</w:t>
      </w:r>
    </w:p>
    <w:p w:rsidR="00C3648A" w:rsidRDefault="00C3648A" w:rsidP="00C3648A">
      <w:pPr>
        <w:pStyle w:val="Heading2"/>
      </w:pPr>
      <w:r>
        <w:t>Výbor</w:t>
      </w:r>
    </w:p>
    <w:p w:rsidR="00C3648A" w:rsidRDefault="00C3648A" w:rsidP="00C3648A">
      <w:pPr>
        <w:pStyle w:val="Textstanovy"/>
      </w:pPr>
      <w:r>
        <w:t>Výbor ČSpA je jejím statutárním orgánem a řídí její činnost, pokud to není vyhrazeno členské schůzi. Výbor má alespoň 5 členů. Funkční období výboru je tříleté. Za výkon své funkce výbor odpovídá členské schůzi. Za členy výboru, kteří trvale přestali vykonávat funkci, povolává výbor náhradníky k výkonu funkce člena výboru do nejbližšího zasedání členské schůze. Výbor volí ze svého středu předsedu ČSpA a případné další funkcionáře. Jednotlivým svým členům může výbor svěřit trvalé obstarávání některých záležitostí.</w:t>
      </w:r>
    </w:p>
    <w:p w:rsidR="00C3648A" w:rsidRDefault="00C3648A" w:rsidP="00C3648A">
      <w:pPr>
        <w:pStyle w:val="Textstanovy"/>
      </w:pPr>
      <w:r>
        <w:t>Schůze výboru svolává a řídí předseda podle potřeby, nejméně však třikrát do roka, jakož i vždy do dvou týdnů poté, co o to byl požádán alespoň třetinou členů výboru. Výbor je způsobilý se usnášet, je-li přítomna aspoň polovina jeho členů. Usnesením výboru je návrh, pro který hlasovala většina přítomných. Nemůže-li předseda z dočasných důvodů vykonávat svou funkci, zvolí výbor dočasného zástupce. Při překážce trvalejšího rázu zvolí výbor dle svého uvážení buď nového předsedu, anebo pověří některého svého člena stálým zatupováním předsedy až do odpadnutí překážky.</w:t>
      </w:r>
    </w:p>
    <w:p w:rsidR="00C3648A" w:rsidRDefault="00C3648A" w:rsidP="00C3648A">
      <w:pPr>
        <w:pStyle w:val="Textstanovy"/>
      </w:pPr>
      <w:r>
        <w:t>Výbor je povinen minimálně jednou ročně předložit členské schůzi zprávu výboru o činnosti.</w:t>
      </w:r>
    </w:p>
    <w:p w:rsidR="00C3648A" w:rsidRDefault="00C3648A" w:rsidP="00C3648A">
      <w:pPr>
        <w:pStyle w:val="Heading2"/>
      </w:pPr>
      <w:r>
        <w:t>Revizní komise</w:t>
      </w:r>
    </w:p>
    <w:p w:rsidR="00C3648A" w:rsidRDefault="00C3648A" w:rsidP="00C3648A">
      <w:pPr>
        <w:pStyle w:val="Textstanovy"/>
      </w:pPr>
      <w:r>
        <w:t>Dohled na hospodářskou činnost ČSpA, pokud přísluší výboru, vykonává alespoň tříčlenná revizní komise, která z hospodářského hlediska posuzuje i plnění úkolů ČSpA. Je volena na funkční období shodné s</w:t>
      </w:r>
      <w:r w:rsidR="00660FD9">
        <w:t> </w:t>
      </w:r>
      <w:r>
        <w:t>funkčním obdobím výboru. Členy revizní komise se nemohou stát členové výboru ani členové orgánů v</w:t>
      </w:r>
      <w:r w:rsidR="00660FD9">
        <w:t> </w:t>
      </w:r>
      <w:r>
        <w:t>pobočných spolcích a osoby jim blízké. Revizní komise minimálně jedenkrát ročně podává zprávu o své činnosti členské schůzi a výboru, který se bez přihlédnutí k jejím návrhům nemůže usnést o účetní uzávěrce ani o úhradě případné ztráty.</w:t>
      </w:r>
    </w:p>
    <w:p w:rsidR="00C3648A" w:rsidRDefault="00C3648A" w:rsidP="00C3648A">
      <w:pPr>
        <w:pStyle w:val="Heading2"/>
      </w:pPr>
      <w:r>
        <w:lastRenderedPageBreak/>
        <w:t>Orgány v pobočných spolcích</w:t>
      </w:r>
    </w:p>
    <w:p w:rsidR="00C3648A" w:rsidRDefault="00C3648A" w:rsidP="00C3648A">
      <w:pPr>
        <w:pStyle w:val="Textstanovy"/>
      </w:pPr>
      <w:r>
        <w:t>Členská schůze ČSpA rozhoduje o zřízení pobočných spolků. Za tím účelem výbor svolá ustavující schůzi příslušných členů ČSpA. Nejvyšším orgánem pobočného spolku jako samostatné organizační jednotky ČSpA, oprávněné vlastním jménem nabývat práv a zavazovat se, je členská schůze členů pobočného spolku, která k řízení činnosti pobočného spolku volí výbor a ke kontrole hospodaření revizní komisi. Pro orgány pobočného spolku platí přiměřeně ustanovení bodů 19 a 29 těchto stanov. Finanční náklady pobočného spolku se hradí tak, že členové pobočného spolku platí své členské příspěvky svému klubu, který pak podíl z</w:t>
      </w:r>
      <w:r w:rsidR="00660FD9">
        <w:t> </w:t>
      </w:r>
      <w:r>
        <w:t>těchto příspěvků ve výši stanovené členskou schůzí ČSpA odvádí výboru hlavního spolku. Za výsledky vlastního hospodaření pobočný spolek odpovídá členské schůzi ČSpA.</w:t>
      </w:r>
    </w:p>
    <w:p w:rsidR="00C3648A" w:rsidRDefault="00C3648A" w:rsidP="00C3648A">
      <w:pPr>
        <w:pStyle w:val="Heading2"/>
      </w:pPr>
      <w:r>
        <w:t>Komise a pracovní skupiny</w:t>
      </w:r>
    </w:p>
    <w:p w:rsidR="00C3648A" w:rsidRDefault="00C3648A" w:rsidP="00C3648A">
      <w:pPr>
        <w:pStyle w:val="Textstanovy"/>
      </w:pPr>
      <w:r>
        <w:t>Kterýkoli orgán ČSpA si může k plnění svých úkolů nebo k jejich přípravě zřizovat komise nebo pracovní skupiny jako pomocné orgány. Při zřízení určí základní úkol pomocného orgánu i dobu jeho plnění.</w:t>
      </w:r>
    </w:p>
    <w:p w:rsidR="00C3648A" w:rsidRDefault="00C3648A" w:rsidP="00C3648A">
      <w:pPr>
        <w:pStyle w:val="Textstanovy"/>
      </w:pPr>
      <w:r>
        <w:t>Ve smyslu bodu 31 se zřizuje aprobační komise. Aprobační komise je stálá komise, jejímž úkolem je rozhodovat o vydání „osvědčení členu ČSpA, který o to požádá. Činnost komise se řídí pravidly pro udělování osvědčení přijatými členskou schůzí. Proti rozhodnutí Aprobační komise je možné se do dvou měsíců odvolat u členské schůze ČSpA. Aprobační komise má alespoň 7 členů. Počet členů určuje jednací řád aprobační komise. Jednací řád komise schvaluje výbor. Členská schůze volí členy aprobační komise na návrh výboru. Funkční období komise je 4 roky.</w:t>
      </w:r>
    </w:p>
    <w:p w:rsidR="00C3648A" w:rsidRDefault="00C3648A" w:rsidP="00C3648A">
      <w:pPr>
        <w:pStyle w:val="Heading1"/>
      </w:pPr>
      <w:r>
        <w:t>Hospodaření ČSpA</w:t>
      </w:r>
    </w:p>
    <w:p w:rsidR="00C3648A" w:rsidRDefault="00C3648A" w:rsidP="00C3648A">
      <w:pPr>
        <w:pStyle w:val="Textstanovy"/>
      </w:pPr>
      <w:r>
        <w:t>K hospodářskému zajištění činnosti ČSpA slouží</w:t>
      </w:r>
    </w:p>
    <w:p w:rsidR="00C3648A" w:rsidRDefault="00C3648A" w:rsidP="00C3648A">
      <w:pPr>
        <w:pStyle w:val="Liststanovy"/>
        <w:numPr>
          <w:ilvl w:val="0"/>
          <w:numId w:val="32"/>
        </w:numPr>
      </w:pPr>
      <w:r>
        <w:t>členské příspěvky, zápisné a poplatky,</w:t>
      </w:r>
    </w:p>
    <w:p w:rsidR="00C3648A" w:rsidRDefault="00C3648A" w:rsidP="00C3648A">
      <w:pPr>
        <w:pStyle w:val="Liststanovy"/>
      </w:pPr>
      <w:r>
        <w:t>příjmy vyplývající z vlastní činnosti ČSpA,</w:t>
      </w:r>
    </w:p>
    <w:p w:rsidR="00C3648A" w:rsidRDefault="00C3648A" w:rsidP="00C3648A">
      <w:pPr>
        <w:pStyle w:val="Liststanovy"/>
      </w:pPr>
      <w:r>
        <w:t>dary a dědictví.</w:t>
      </w:r>
    </w:p>
    <w:p w:rsidR="00C3648A" w:rsidRDefault="00C3648A" w:rsidP="00C3648A">
      <w:pPr>
        <w:pStyle w:val="Textstanovy"/>
      </w:pPr>
      <w:r>
        <w:t>Výši zápisného i ročních členských příspěvků schvaluje členská schůze ČSpA. Členský příspěvek může být navýšen o poplatky placené ČSpA za individuální členství členů ČSpA v mezinárodních organizacích</w:t>
      </w:r>
    </w:p>
    <w:p w:rsidR="00C3648A" w:rsidRDefault="00C3648A" w:rsidP="00C3648A">
      <w:pPr>
        <w:pStyle w:val="Textstanovy"/>
      </w:pPr>
      <w:r>
        <w:t>ČSpA si může vytvořit odborný nebo administrativní aparát v rámci odsouhlaseného rozpočtu.</w:t>
      </w:r>
    </w:p>
    <w:p w:rsidR="00C3648A" w:rsidRDefault="00C3648A" w:rsidP="00C3648A">
      <w:pPr>
        <w:pStyle w:val="Textstanovy"/>
      </w:pPr>
      <w:r>
        <w:t>ČSpA hospodaří podle rozpočtu na příslušný kalendářní rok, který v jeho hlavních položkách schvaluje členská schůze.</w:t>
      </w:r>
    </w:p>
    <w:p w:rsidR="00C3648A" w:rsidRDefault="00C3648A" w:rsidP="00C3648A">
      <w:pPr>
        <w:pStyle w:val="Heading1"/>
      </w:pPr>
      <w:r>
        <w:t>Zastupování ČSpA</w:t>
      </w:r>
    </w:p>
    <w:p w:rsidR="00C3648A" w:rsidRDefault="00C3648A" w:rsidP="00C3648A">
      <w:pPr>
        <w:pStyle w:val="Textstanovy"/>
      </w:pPr>
      <w:r>
        <w:t>Jménem ČSpA jedná a podpisuje za ni její předseda nebo místopředseda nebo jiný člen výboru pověřený jeho zastupováním (bod 26), v celém rozsahu její činnosti. Ostatní funkcionáři jednají a podpisují za ČSpA jen v rozsahu svých funkcí vymezených těmito stanovami nebo pověření určených příslušným orgánem ČSpA. Podpisuje se tak, že k názvu ČSpA (razítku) připojí oprávněný funkcionář svůj podpis s uvedením funkce. Pokud však výbor, popřípadě jiný orgán zmocní i jiné osoby, zejména též zaměstnance ČSpA, podpisují se k názvu ČSpA (razítku) s dodatkem vyjadřujícím jejich zmocnění, tj. "v zastoupení".</w:t>
      </w:r>
    </w:p>
    <w:p w:rsidR="00C3648A" w:rsidRDefault="00C3648A" w:rsidP="00C3648A">
      <w:pPr>
        <w:pStyle w:val="Heading1"/>
      </w:pPr>
      <w:r>
        <w:t>Vnitřní normy ČSpA</w:t>
      </w:r>
    </w:p>
    <w:p w:rsidR="00C3648A" w:rsidRDefault="00C3648A" w:rsidP="00C3648A">
      <w:pPr>
        <w:pStyle w:val="Textstanovy"/>
      </w:pPr>
      <w:r>
        <w:t>Vnitřní normy ČSpA zahrnují</w:t>
      </w:r>
    </w:p>
    <w:p w:rsidR="00C3648A" w:rsidRPr="00C3648A" w:rsidRDefault="00C3648A" w:rsidP="00C3648A">
      <w:pPr>
        <w:pStyle w:val="ListstanovyA"/>
        <w:numPr>
          <w:ilvl w:val="0"/>
          <w:numId w:val="41"/>
        </w:numPr>
        <w:ind w:left="527" w:hanging="357"/>
      </w:pPr>
      <w:r w:rsidRPr="00C3648A">
        <w:lastRenderedPageBreak/>
        <w:t>Řídící dokumenty</w:t>
      </w:r>
    </w:p>
    <w:p w:rsidR="00C3648A" w:rsidRDefault="00C3648A" w:rsidP="00C3648A">
      <w:pPr>
        <w:pStyle w:val="Liststanovy"/>
        <w:numPr>
          <w:ilvl w:val="0"/>
          <w:numId w:val="33"/>
        </w:numPr>
      </w:pPr>
      <w:r>
        <w:t>Stanovy</w:t>
      </w:r>
    </w:p>
    <w:p w:rsidR="00C3648A" w:rsidRDefault="00C3648A" w:rsidP="00C3648A">
      <w:pPr>
        <w:pStyle w:val="Liststanovy"/>
      </w:pPr>
      <w:r>
        <w:t>Ostatní řídící dokumenty</w:t>
      </w:r>
    </w:p>
    <w:p w:rsidR="00C3648A" w:rsidRPr="00C3648A" w:rsidRDefault="00C3648A" w:rsidP="00C3648A">
      <w:pPr>
        <w:pStyle w:val="ListstanovyA"/>
        <w:numPr>
          <w:ilvl w:val="0"/>
          <w:numId w:val="41"/>
        </w:numPr>
        <w:ind w:left="527" w:hanging="357"/>
      </w:pPr>
      <w:r w:rsidRPr="00C3648A">
        <w:t>Odborné zásady</w:t>
      </w:r>
    </w:p>
    <w:p w:rsidR="00C3648A" w:rsidRDefault="00C3648A" w:rsidP="00C3648A">
      <w:pPr>
        <w:pStyle w:val="Liststanovy"/>
        <w:numPr>
          <w:ilvl w:val="0"/>
          <w:numId w:val="34"/>
        </w:numPr>
      </w:pPr>
      <w:r>
        <w:t>Standardy aktuárské praxe</w:t>
      </w:r>
    </w:p>
    <w:p w:rsidR="00C3648A" w:rsidRDefault="00C3648A" w:rsidP="00C3648A">
      <w:pPr>
        <w:pStyle w:val="Liststanovy"/>
        <w:numPr>
          <w:ilvl w:val="0"/>
          <w:numId w:val="34"/>
        </w:numPr>
      </w:pPr>
      <w:r>
        <w:t>Odborné směrnice</w:t>
      </w:r>
    </w:p>
    <w:p w:rsidR="00C3648A" w:rsidRPr="00C3648A" w:rsidRDefault="00C3648A" w:rsidP="00C3648A">
      <w:pPr>
        <w:pStyle w:val="ListstanovyA"/>
        <w:numPr>
          <w:ilvl w:val="0"/>
          <w:numId w:val="41"/>
        </w:numPr>
        <w:ind w:left="527" w:hanging="357"/>
      </w:pPr>
      <w:r w:rsidRPr="00C3648A">
        <w:t>Odborná doporučení</w:t>
      </w:r>
    </w:p>
    <w:p w:rsidR="00C3648A" w:rsidRDefault="00C3648A" w:rsidP="00C3648A">
      <w:pPr>
        <w:pStyle w:val="Textstanovy"/>
      </w:pPr>
      <w:r>
        <w:t>Řídící dokumenty schvaluje na návrh výboru členská schůze. Řídící dokumenty zahrnují pravidla vydávání odporných zásad a odborných doporučení, včetně postupu jejich schvalování.</w:t>
      </w:r>
    </w:p>
    <w:p w:rsidR="00C3648A" w:rsidRDefault="00C3648A" w:rsidP="00C3648A">
      <w:pPr>
        <w:pStyle w:val="Textstanovy"/>
      </w:pPr>
      <w:r>
        <w:t>Řídící dokumenty jsou závazné pro všechny členy ČSpA. Jejich porušování je řešeno v řídícím dokumentu týkajícím se disciplinárního řízení. Závaznost odborných zásad je stanovena v každém dokumentu.</w:t>
      </w:r>
    </w:p>
    <w:p w:rsidR="00C3648A" w:rsidRDefault="00C3648A" w:rsidP="00C3648A">
      <w:pPr>
        <w:pStyle w:val="Heading1"/>
      </w:pPr>
      <w:r>
        <w:t>Oznámení a jiný styk mezi členy ČSpA</w:t>
      </w:r>
    </w:p>
    <w:p w:rsidR="00C3648A" w:rsidRDefault="00C3648A" w:rsidP="00C3648A">
      <w:pPr>
        <w:pStyle w:val="Textstanovy"/>
      </w:pPr>
      <w:r>
        <w:t>Usnesení orgánů ČSpA, jež se týkají jejich členů, jakož i jiné závažné skutečnosti se oznamují členům. Oznámení mohou být provedena elektronicky, například prostřednictvím internetových stránek ČSpA.</w:t>
      </w:r>
    </w:p>
    <w:p w:rsidR="00C3648A" w:rsidRDefault="00C3648A" w:rsidP="00C3648A">
      <w:pPr>
        <w:pStyle w:val="Heading1"/>
      </w:pPr>
      <w:r>
        <w:t>Zánik ČSpA</w:t>
      </w:r>
    </w:p>
    <w:p w:rsidR="00C3648A" w:rsidRDefault="00C3648A" w:rsidP="00C3648A">
      <w:pPr>
        <w:pStyle w:val="Textstanovy"/>
      </w:pPr>
      <w:r>
        <w:t>ČSpA zaniká rozhodnutím členské schůze, v němž musí být uvedeno, jak bude naloženo s majetkem ČSpA.</w:t>
      </w:r>
    </w:p>
    <w:p w:rsidR="00C3648A" w:rsidRDefault="00C3648A" w:rsidP="00C3648A">
      <w:pPr>
        <w:pStyle w:val="Heading1"/>
      </w:pPr>
      <w:r>
        <w:t>Závěrečné ustanovení</w:t>
      </w:r>
    </w:p>
    <w:p w:rsidR="00C3648A" w:rsidRDefault="00C3648A" w:rsidP="00C3648A">
      <w:pPr>
        <w:pStyle w:val="Textstanovy"/>
      </w:pPr>
      <w:r>
        <w:t>Zrušují se stanovy schválené Ustavující valnou hromadou dne 18.11.1992, kdy rovněž nabyly účinnosti, ve znění změny č.1 schválené Valnou hromadou dne 7.12.2004 s účinností ode dne 24.5.2005.</w:t>
      </w:r>
    </w:p>
    <w:p w:rsidR="00C3648A" w:rsidRDefault="00C3648A" w:rsidP="00C3648A">
      <w:pPr>
        <w:pStyle w:val="Textstanovy"/>
      </w:pPr>
      <w:r>
        <w:t xml:space="preserve">Stanovy byly schváleny členskou schůzí dne </w:t>
      </w:r>
      <w:r w:rsidRPr="00C3648A">
        <w:rPr>
          <w:highlight w:val="yellow"/>
        </w:rPr>
        <w:t>8.12.2015</w:t>
      </w:r>
      <w:r>
        <w:t xml:space="preserve">. Stanovy nabyly účinnosti dne </w:t>
      </w:r>
      <w:r w:rsidRPr="00C3648A">
        <w:rPr>
          <w:highlight w:val="yellow"/>
        </w:rPr>
        <w:t>XX.XX.2015</w:t>
      </w:r>
      <w:r>
        <w:t xml:space="preserve">, zajišťuje soulad stanov se zákonem č. 89/2012 Sb. (občanský zákoník) ve znění platném ke dni </w:t>
      </w:r>
      <w:r w:rsidRPr="00C3648A">
        <w:rPr>
          <w:highlight w:val="yellow"/>
        </w:rPr>
        <w:t>XX.12.2015</w:t>
      </w:r>
      <w:r>
        <w:t>.</w:t>
      </w:r>
    </w:p>
    <w:sectPr w:rsidR="00C3648A" w:rsidSect="00660FD9">
      <w:headerReference w:type="default" r:id="rId9"/>
      <w:footerReference w:type="default" r:id="rId10"/>
      <w:headerReference w:type="first" r:id="rId11"/>
      <w:footerReference w:type="first" r:id="rId12"/>
      <w:pgSz w:w="11906" w:h="16838" w:code="9"/>
      <w:pgMar w:top="1378" w:right="1134" w:bottom="1985" w:left="1134"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B8" w:rsidRDefault="00A26CB8">
      <w:r>
        <w:separator/>
      </w:r>
    </w:p>
  </w:endnote>
  <w:endnote w:type="continuationSeparator" w:id="0">
    <w:p w:rsidR="00A26CB8" w:rsidRDefault="00A2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E5" w:rsidRPr="00696198" w:rsidRDefault="002E20A2" w:rsidP="001F42E5">
    <w:pPr>
      <w:pStyle w:val="Footer"/>
      <w:tabs>
        <w:tab w:val="clear" w:pos="4536"/>
        <w:tab w:val="clear" w:pos="9072"/>
        <w:tab w:val="center" w:pos="4820"/>
        <w:tab w:val="right" w:pos="9639"/>
      </w:tabs>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3pt;margin-top:-51.7pt;width:480pt;height:67.5pt;z-index:-251659264">
          <v:imagedata r:id="rId1" o:title=""/>
        </v:shape>
      </w:pict>
    </w:r>
    <w:r w:rsidR="0076369B" w:rsidRPr="00696198">
      <w:rPr>
        <w:color w:val="FFFFFF"/>
        <w:sz w:val="16"/>
      </w:rPr>
      <w:t>Česká společnost aktuárů</w:t>
    </w:r>
    <w:r w:rsidR="00660FD9">
      <w:rPr>
        <w:color w:val="FFFFFF"/>
        <w:sz w:val="16"/>
      </w:rPr>
      <w:t>, z.s.</w:t>
    </w:r>
    <w:r w:rsidR="00C00939" w:rsidRPr="00696198">
      <w:rPr>
        <w:color w:val="FFFFFF"/>
        <w:sz w:val="16"/>
      </w:rPr>
      <w:tab/>
    </w:r>
    <w:r w:rsidR="00C00939" w:rsidRPr="00696198">
      <w:rPr>
        <w:rStyle w:val="PageNumber"/>
        <w:color w:val="FFFFFF"/>
      </w:rPr>
      <w:fldChar w:fldCharType="begin"/>
    </w:r>
    <w:r w:rsidR="00C00939" w:rsidRPr="00696198">
      <w:rPr>
        <w:rStyle w:val="PageNumber"/>
        <w:color w:val="FFFFFF"/>
      </w:rPr>
      <w:instrText xml:space="preserve"> PAGE </w:instrText>
    </w:r>
    <w:r w:rsidR="00C00939" w:rsidRPr="00696198">
      <w:rPr>
        <w:rStyle w:val="PageNumber"/>
        <w:color w:val="FFFFFF"/>
      </w:rPr>
      <w:fldChar w:fldCharType="separate"/>
    </w:r>
    <w:r>
      <w:rPr>
        <w:rStyle w:val="PageNumber"/>
        <w:noProof/>
        <w:color w:val="FFFFFF"/>
      </w:rPr>
      <w:t>4</w:t>
    </w:r>
    <w:r w:rsidR="00C00939" w:rsidRPr="00696198">
      <w:rPr>
        <w:rStyle w:val="PageNumber"/>
        <w:color w:val="FFFFFF"/>
      </w:rPr>
      <w:fldChar w:fldCharType="end"/>
    </w:r>
    <w:r w:rsidR="00C00939" w:rsidRPr="00696198">
      <w:rPr>
        <w:rStyle w:val="PageNumber"/>
        <w:color w:val="FFFFFF"/>
      </w:rPr>
      <w:t>/</w:t>
    </w:r>
    <w:r w:rsidR="00C00939" w:rsidRPr="00696198">
      <w:rPr>
        <w:rStyle w:val="PageNumber"/>
        <w:b/>
        <w:bCs/>
        <w:color w:val="FFFFFF"/>
      </w:rPr>
      <w:fldChar w:fldCharType="begin"/>
    </w:r>
    <w:r w:rsidR="00C00939" w:rsidRPr="00696198">
      <w:rPr>
        <w:rStyle w:val="PageNumber"/>
        <w:b/>
        <w:bCs/>
        <w:color w:val="FFFFFF"/>
      </w:rPr>
      <w:instrText xml:space="preserve"> NUMPAGES </w:instrText>
    </w:r>
    <w:r w:rsidR="00C00939" w:rsidRPr="00696198">
      <w:rPr>
        <w:rStyle w:val="PageNumber"/>
        <w:b/>
        <w:bCs/>
        <w:color w:val="FFFFFF"/>
      </w:rPr>
      <w:fldChar w:fldCharType="separate"/>
    </w:r>
    <w:r>
      <w:rPr>
        <w:rStyle w:val="PageNumber"/>
        <w:b/>
        <w:bCs/>
        <w:noProof/>
        <w:color w:val="FFFFFF"/>
      </w:rPr>
      <w:t>6</w:t>
    </w:r>
    <w:r w:rsidR="00C00939" w:rsidRPr="00696198">
      <w:rPr>
        <w:rStyle w:val="PageNumber"/>
        <w:b/>
        <w:bCs/>
        <w:color w:va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9" w:rsidRPr="00DF406A" w:rsidRDefault="0076369B" w:rsidP="00DF406A">
    <w:pPr>
      <w:pStyle w:val="Footer"/>
      <w:pBdr>
        <w:top w:val="single" w:sz="2" w:space="1" w:color="auto"/>
      </w:pBdr>
      <w:tabs>
        <w:tab w:val="clear" w:pos="4536"/>
        <w:tab w:val="clear" w:pos="9072"/>
        <w:tab w:val="center" w:pos="4820"/>
        <w:tab w:val="right" w:pos="9639"/>
      </w:tabs>
      <w:rPr>
        <w:sz w:val="16"/>
      </w:rPr>
    </w:pPr>
    <w:r w:rsidRPr="00DF406A">
      <w:rPr>
        <w:sz w:val="16"/>
      </w:rPr>
      <w:t>Česká společnost aktuárů</w:t>
    </w:r>
    <w:r w:rsidR="00660FD9">
      <w:rPr>
        <w:sz w:val="16"/>
      </w:rPr>
      <w:t>, z.s.</w:t>
    </w:r>
    <w:r w:rsidR="00C00939" w:rsidRPr="00DF406A">
      <w:rPr>
        <w:sz w:val="16"/>
      </w:rPr>
      <w:tab/>
    </w:r>
    <w:r w:rsidR="00C00939" w:rsidRPr="00DF406A">
      <w:rPr>
        <w:rStyle w:val="PageNumber"/>
      </w:rPr>
      <w:fldChar w:fldCharType="begin"/>
    </w:r>
    <w:r w:rsidR="00C00939" w:rsidRPr="00DF406A">
      <w:rPr>
        <w:rStyle w:val="PageNumber"/>
      </w:rPr>
      <w:instrText xml:space="preserve"> PAGE </w:instrText>
    </w:r>
    <w:r w:rsidR="00C00939" w:rsidRPr="00DF406A">
      <w:rPr>
        <w:rStyle w:val="PageNumber"/>
      </w:rPr>
      <w:fldChar w:fldCharType="separate"/>
    </w:r>
    <w:r w:rsidR="002E20A2">
      <w:rPr>
        <w:rStyle w:val="PageNumber"/>
        <w:noProof/>
      </w:rPr>
      <w:t>1</w:t>
    </w:r>
    <w:r w:rsidR="00C00939" w:rsidRPr="00DF406A">
      <w:rPr>
        <w:rStyle w:val="PageNumber"/>
      </w:rPr>
      <w:fldChar w:fldCharType="end"/>
    </w:r>
    <w:r w:rsidR="00C00939" w:rsidRPr="00DF406A">
      <w:rPr>
        <w:rStyle w:val="PageNumber"/>
      </w:rPr>
      <w:t>/</w:t>
    </w:r>
    <w:r w:rsidR="00C00939" w:rsidRPr="00DF406A">
      <w:rPr>
        <w:rStyle w:val="PageNumber"/>
        <w:b/>
        <w:bCs/>
      </w:rPr>
      <w:fldChar w:fldCharType="begin"/>
    </w:r>
    <w:r w:rsidR="00C00939" w:rsidRPr="00DF406A">
      <w:rPr>
        <w:rStyle w:val="PageNumber"/>
        <w:b/>
        <w:bCs/>
      </w:rPr>
      <w:instrText xml:space="preserve"> NUMPAGES </w:instrText>
    </w:r>
    <w:r w:rsidR="00C00939" w:rsidRPr="00DF406A">
      <w:rPr>
        <w:rStyle w:val="PageNumber"/>
        <w:b/>
        <w:bCs/>
      </w:rPr>
      <w:fldChar w:fldCharType="separate"/>
    </w:r>
    <w:r w:rsidR="002E20A2">
      <w:rPr>
        <w:rStyle w:val="PageNumber"/>
        <w:b/>
        <w:bCs/>
        <w:noProof/>
      </w:rPr>
      <w:t>6</w:t>
    </w:r>
    <w:r w:rsidR="00C00939" w:rsidRPr="00DF406A">
      <w:rPr>
        <w:rStyle w:val="PageNumber"/>
        <w:b/>
        <w:bCs/>
      </w:rPr>
      <w:fldChar w:fldCharType="end"/>
    </w:r>
    <w:r w:rsidR="00C00939" w:rsidRPr="00DF406A">
      <w:rPr>
        <w:sz w:val="16"/>
      </w:rPr>
      <w:tab/>
    </w:r>
    <w:r w:rsidR="00C00939" w:rsidRPr="00DF406A">
      <w:rPr>
        <w:sz w:val="16"/>
      </w:rPr>
      <w:fldChar w:fldCharType="begin"/>
    </w:r>
    <w:r w:rsidR="00C00939" w:rsidRPr="00DF406A">
      <w:rPr>
        <w:sz w:val="16"/>
      </w:rPr>
      <w:instrText xml:space="preserve"> DATE \@ "d.M.yyyy" </w:instrText>
    </w:r>
    <w:r w:rsidR="00C00939" w:rsidRPr="00DF406A">
      <w:rPr>
        <w:sz w:val="16"/>
      </w:rPr>
      <w:fldChar w:fldCharType="separate"/>
    </w:r>
    <w:r w:rsidR="002E20A2">
      <w:rPr>
        <w:noProof/>
        <w:sz w:val="16"/>
      </w:rPr>
      <w:t>14.10.2015</w:t>
    </w:r>
    <w:r w:rsidR="00C00939" w:rsidRPr="00DF406A">
      <w:rPr>
        <w:sz w:val="16"/>
      </w:rPr>
      <w:fldChar w:fldCharType="end"/>
    </w:r>
    <w:r w:rsidR="00C00939" w:rsidRPr="00DF406A">
      <w:rPr>
        <w:sz w:val="16"/>
      </w:rPr>
      <w:t xml:space="preserve">, </w:t>
    </w:r>
    <w:r w:rsidR="00C00939" w:rsidRPr="00DF406A">
      <w:rPr>
        <w:sz w:val="16"/>
      </w:rPr>
      <w:fldChar w:fldCharType="begin"/>
    </w:r>
    <w:r w:rsidR="00C00939" w:rsidRPr="00DF406A">
      <w:rPr>
        <w:sz w:val="16"/>
      </w:rPr>
      <w:instrText xml:space="preserve"> FILENAME </w:instrText>
    </w:r>
    <w:r w:rsidR="00C00939" w:rsidRPr="00DF406A">
      <w:rPr>
        <w:sz w:val="16"/>
      </w:rPr>
      <w:fldChar w:fldCharType="separate"/>
    </w:r>
    <w:r w:rsidR="00660FD9">
      <w:rPr>
        <w:noProof/>
        <w:sz w:val="16"/>
      </w:rPr>
      <w:t>Stanovy Ceske spolecnosti aktuaru_v0.7</w:t>
    </w:r>
    <w:r w:rsidR="00C00939" w:rsidRPr="00DF406A">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B8" w:rsidRDefault="00A26CB8">
      <w:r>
        <w:separator/>
      </w:r>
    </w:p>
  </w:footnote>
  <w:footnote w:type="continuationSeparator" w:id="0">
    <w:p w:rsidR="00A26CB8" w:rsidRDefault="00A2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9" w:rsidRPr="00DF406A" w:rsidRDefault="00C00939" w:rsidP="00DF406A">
    <w:pPr>
      <w:pStyle w:val="Header"/>
      <w:pBdr>
        <w:bottom w:val="single" w:sz="4" w:space="1" w:color="auto"/>
      </w:pBdr>
      <w:tabs>
        <w:tab w:val="clear" w:pos="4536"/>
        <w:tab w:val="clear" w:pos="9072"/>
        <w:tab w:val="center" w:pos="4820"/>
        <w:tab w:val="right" w:pos="9639"/>
      </w:tabs>
    </w:pPr>
    <w:r w:rsidRPr="00DF406A">
      <w:tab/>
    </w:r>
    <w:r w:rsidRPr="00DF406A">
      <w:tab/>
    </w:r>
    <w:r w:rsidR="002E20A2">
      <w:fldChar w:fldCharType="begin"/>
    </w:r>
    <w:r w:rsidR="002E20A2">
      <w:instrText xml:space="preserve"> STYLEREF  Title  \* MERGEFORMAT </w:instrText>
    </w:r>
    <w:r w:rsidR="002E20A2">
      <w:fldChar w:fldCharType="separate"/>
    </w:r>
    <w:r w:rsidR="002E20A2">
      <w:rPr>
        <w:noProof/>
      </w:rPr>
      <w:t>Stanovy České společnosti aktuárů, z.s.</w:t>
    </w:r>
    <w:r w:rsidR="002E20A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9B" w:rsidRPr="00696198" w:rsidRDefault="002E20A2" w:rsidP="001F42E5">
    <w:pPr>
      <w:overflowPunct w:val="0"/>
      <w:autoSpaceDE w:val="0"/>
      <w:autoSpaceDN w:val="0"/>
      <w:adjustRightInd w:val="0"/>
      <w:spacing w:before="300" w:after="0"/>
      <w:textAlignment w:val="baseline"/>
      <w:rPr>
        <w:b/>
        <w:color w:val="1F497D"/>
        <w:sz w:val="28"/>
        <w:szCs w:val="28"/>
      </w:rP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3pt;margin-top:28.35pt;width:480pt;height:67.5pt;z-index:-251658240">
          <v:imagedata r:id="rId1" o:title=""/>
        </v:shape>
      </w:pict>
    </w:r>
    <w:r w:rsidR="00DF406A" w:rsidRPr="00696198">
      <w:rPr>
        <w:b/>
        <w:color w:val="1F497D"/>
        <w:sz w:val="28"/>
        <w:szCs w:val="28"/>
      </w:rPr>
      <w:t>ČESKÁ SPOLEČNOST AKTUÁRŮ</w:t>
    </w:r>
    <w:r w:rsidR="00660FD9">
      <w:rPr>
        <w:b/>
        <w:color w:val="1F497D"/>
        <w:sz w:val="28"/>
        <w:szCs w:val="28"/>
      </w:rPr>
      <w:t>, Z.S.</w:t>
    </w:r>
  </w:p>
  <w:p w:rsidR="00DF406A" w:rsidRPr="00DF406A" w:rsidRDefault="00DF406A" w:rsidP="001F42E5">
    <w:pPr>
      <w:overflowPunct w:val="0"/>
      <w:autoSpaceDE w:val="0"/>
      <w:autoSpaceDN w:val="0"/>
      <w:adjustRightInd w:val="0"/>
      <w:spacing w:after="0"/>
      <w:textAlignment w:val="baseline"/>
    </w:pPr>
    <w:r w:rsidRPr="00DF406A">
      <w:t>Czech Society of Ac</w:t>
    </w:r>
    <w:r>
      <w:t>t</w:t>
    </w:r>
    <w:r w:rsidRPr="00DF406A">
      <w:t>uaries</w:t>
    </w:r>
  </w:p>
  <w:p w:rsidR="0076369B" w:rsidRPr="00DF406A" w:rsidRDefault="00653053" w:rsidP="001F42E5">
    <w:pPr>
      <w:overflowPunct w:val="0"/>
      <w:autoSpaceDE w:val="0"/>
      <w:autoSpaceDN w:val="0"/>
      <w:adjustRightInd w:val="0"/>
      <w:spacing w:after="0"/>
      <w:textAlignment w:val="baseline"/>
    </w:pPr>
    <w:r w:rsidRPr="00DF406A">
      <w:t>Sokolovská 83, 186 75  Praha 8</w:t>
    </w:r>
    <w:r w:rsidR="00DF406A" w:rsidRPr="00DF406A">
      <w:t>, Czechia</w:t>
    </w:r>
  </w:p>
  <w:p w:rsidR="00C00939" w:rsidRDefault="00DF406A" w:rsidP="00DF406A">
    <w:pPr>
      <w:overflowPunct w:val="0"/>
      <w:autoSpaceDE w:val="0"/>
      <w:autoSpaceDN w:val="0"/>
      <w:adjustRightInd w:val="0"/>
      <w:spacing w:after="0"/>
      <w:textAlignment w:val="baseline"/>
    </w:pPr>
    <w:r w:rsidRPr="00DF406A">
      <w:t>www.actuaria.cz, email: info@actuaria.cz</w:t>
    </w:r>
  </w:p>
  <w:p w:rsidR="00DF406A" w:rsidRDefault="00DF406A" w:rsidP="00DF406A">
    <w:pPr>
      <w:overflowPunct w:val="0"/>
      <w:autoSpaceDE w:val="0"/>
      <w:autoSpaceDN w:val="0"/>
      <w:adjustRightInd w:val="0"/>
      <w:spacing w:after="0"/>
      <w:textAlignment w:val="baseline"/>
    </w:pPr>
  </w:p>
  <w:p w:rsidR="00DF406A" w:rsidRPr="00DF406A" w:rsidRDefault="00DF406A" w:rsidP="00DF406A">
    <w:pPr>
      <w:overflowPunct w:val="0"/>
      <w:autoSpaceDE w:val="0"/>
      <w:autoSpaceDN w:val="0"/>
      <w:adjustRightInd w:val="0"/>
      <w:spacing w:after="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5F5"/>
    <w:multiLevelType w:val="hybridMultilevel"/>
    <w:tmpl w:val="3E5EEFE0"/>
    <w:lvl w:ilvl="0" w:tplc="8B78EEE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6D5C36"/>
    <w:multiLevelType w:val="singleLevel"/>
    <w:tmpl w:val="0405000F"/>
    <w:lvl w:ilvl="0">
      <w:start w:val="1"/>
      <w:numFmt w:val="decimal"/>
      <w:lvlText w:val="%1."/>
      <w:lvlJc w:val="left"/>
      <w:pPr>
        <w:tabs>
          <w:tab w:val="num" w:pos="360"/>
        </w:tabs>
        <w:ind w:left="360" w:hanging="360"/>
      </w:pPr>
    </w:lvl>
  </w:abstractNum>
  <w:abstractNum w:abstractNumId="2">
    <w:nsid w:val="030F000E"/>
    <w:multiLevelType w:val="multilevel"/>
    <w:tmpl w:val="3E5EEF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912B24"/>
    <w:multiLevelType w:val="hybridMultilevel"/>
    <w:tmpl w:val="724AE8D0"/>
    <w:lvl w:ilvl="0" w:tplc="8B78EE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6B7F07"/>
    <w:multiLevelType w:val="hybridMultilevel"/>
    <w:tmpl w:val="1A56C1D0"/>
    <w:lvl w:ilvl="0" w:tplc="9E56F816">
      <w:start w:val="1"/>
      <w:numFmt w:val="upperRoman"/>
      <w:pStyle w:val="Heading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EA2D4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6">
    <w:nsid w:val="13F26D8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nsid w:val="157844A1"/>
    <w:multiLevelType w:val="hybridMultilevel"/>
    <w:tmpl w:val="2F4AAAC6"/>
    <w:lvl w:ilvl="0" w:tplc="196C99A0">
      <w:start w:val="1"/>
      <w:numFmt w:val="upperLetter"/>
      <w:pStyle w:val="Liststanovy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D00053"/>
    <w:multiLevelType w:val="hybridMultilevel"/>
    <w:tmpl w:val="2794BB5E"/>
    <w:lvl w:ilvl="0" w:tplc="6D74526A">
      <w:start w:val="1"/>
      <w:numFmt w:val="upperLetter"/>
      <w:pStyle w:val="Heading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1F2395"/>
    <w:multiLevelType w:val="multilevel"/>
    <w:tmpl w:val="D39494C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27AB77EA"/>
    <w:multiLevelType w:val="hybridMultilevel"/>
    <w:tmpl w:val="60E83798"/>
    <w:lvl w:ilvl="0" w:tplc="04050001">
      <w:start w:val="1"/>
      <w:numFmt w:val="bullet"/>
      <w:lvlText w:val=""/>
      <w:lvlJc w:val="left"/>
      <w:pPr>
        <w:tabs>
          <w:tab w:val="num" w:pos="2484"/>
        </w:tabs>
        <w:ind w:left="2484" w:hanging="360"/>
      </w:pPr>
      <w:rPr>
        <w:rFonts w:ascii="Symbol" w:hAnsi="Symbol" w:hint="default"/>
      </w:rPr>
    </w:lvl>
    <w:lvl w:ilvl="1" w:tplc="04050019">
      <w:start w:val="1"/>
      <w:numFmt w:val="lowerLetter"/>
      <w:lvlText w:val="%2."/>
      <w:lvlJc w:val="left"/>
      <w:pPr>
        <w:tabs>
          <w:tab w:val="num" w:pos="3204"/>
        </w:tabs>
        <w:ind w:left="3204" w:hanging="360"/>
      </w:pPr>
    </w:lvl>
    <w:lvl w:ilvl="2" w:tplc="0405001B">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1">
    <w:nsid w:val="288D6A4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nsid w:val="32047065"/>
    <w:multiLevelType w:val="multilevel"/>
    <w:tmpl w:val="E5B84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440"/>
        </w:tabs>
        <w:ind w:left="1021" w:hanging="1021"/>
      </w:pPr>
      <w:rPr>
        <w:rFonts w:hint="default"/>
      </w:rPr>
    </w:lvl>
    <w:lvl w:ilvl="4">
      <w:start w:val="1"/>
      <w:numFmt w:val="decimal"/>
      <w:pStyle w:val="Heading5"/>
      <w:lvlText w:val="%1.%2.%3.%4.%5."/>
      <w:lvlJc w:val="left"/>
      <w:pPr>
        <w:tabs>
          <w:tab w:val="num" w:pos="1800"/>
        </w:tabs>
        <w:ind w:left="1134" w:hanging="1134"/>
      </w:pPr>
      <w:rPr>
        <w:rFonts w:hint="default"/>
      </w:rPr>
    </w:lvl>
    <w:lvl w:ilvl="5">
      <w:start w:val="1"/>
      <w:numFmt w:val="decimal"/>
      <w:pStyle w:val="Heading6"/>
      <w:lvlText w:val="%1.%2.%3.%4.%5.%6."/>
      <w:lvlJc w:val="left"/>
      <w:pPr>
        <w:tabs>
          <w:tab w:val="num" w:pos="1800"/>
        </w:tabs>
        <w:ind w:left="1247" w:hanging="1247"/>
      </w:pPr>
      <w:rPr>
        <w:rFonts w:hint="default"/>
      </w:rPr>
    </w:lvl>
    <w:lvl w:ilvl="6">
      <w:start w:val="1"/>
      <w:numFmt w:val="decimal"/>
      <w:pStyle w:val="Heading7"/>
      <w:lvlText w:val="%1.%2.%3.%4.%5.%6.%7."/>
      <w:lvlJc w:val="left"/>
      <w:pPr>
        <w:tabs>
          <w:tab w:val="num" w:pos="2160"/>
        </w:tabs>
        <w:ind w:left="1361" w:hanging="1361"/>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81293B"/>
    <w:multiLevelType w:val="hybridMultilevel"/>
    <w:tmpl w:val="D39494C6"/>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43251C74"/>
    <w:multiLevelType w:val="hybridMultilevel"/>
    <w:tmpl w:val="767E4752"/>
    <w:lvl w:ilvl="0" w:tplc="8B78EEE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C0F0E3A"/>
    <w:multiLevelType w:val="multilevel"/>
    <w:tmpl w:val="3E5EEF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411900"/>
    <w:multiLevelType w:val="hybridMultilevel"/>
    <w:tmpl w:val="989C449C"/>
    <w:lvl w:ilvl="0" w:tplc="A75AADB2">
      <w:start w:val="1"/>
      <w:numFmt w:val="bullet"/>
      <w:lvlText w:val=""/>
      <w:lvlJc w:val="left"/>
      <w:pPr>
        <w:tabs>
          <w:tab w:val="num" w:pos="720"/>
        </w:tabs>
        <w:ind w:left="720" w:hanging="360"/>
      </w:pPr>
      <w:rPr>
        <w:rFonts w:ascii="Symbol" w:hAnsi="Symbol" w:hint="default"/>
      </w:rPr>
    </w:lvl>
    <w:lvl w:ilvl="1" w:tplc="F0E2CD6C" w:tentative="1">
      <w:start w:val="1"/>
      <w:numFmt w:val="bullet"/>
      <w:lvlText w:val="o"/>
      <w:lvlJc w:val="left"/>
      <w:pPr>
        <w:tabs>
          <w:tab w:val="num" w:pos="1440"/>
        </w:tabs>
        <w:ind w:left="1440" w:hanging="360"/>
      </w:pPr>
      <w:rPr>
        <w:rFonts w:ascii="Courier New" w:hAnsi="Courier New" w:hint="default"/>
      </w:rPr>
    </w:lvl>
    <w:lvl w:ilvl="2" w:tplc="6358B286" w:tentative="1">
      <w:start w:val="1"/>
      <w:numFmt w:val="bullet"/>
      <w:lvlText w:val=""/>
      <w:lvlJc w:val="left"/>
      <w:pPr>
        <w:tabs>
          <w:tab w:val="num" w:pos="2160"/>
        </w:tabs>
        <w:ind w:left="2160" w:hanging="360"/>
      </w:pPr>
      <w:rPr>
        <w:rFonts w:ascii="Wingdings" w:hAnsi="Wingdings" w:hint="default"/>
      </w:rPr>
    </w:lvl>
    <w:lvl w:ilvl="3" w:tplc="7114691A" w:tentative="1">
      <w:start w:val="1"/>
      <w:numFmt w:val="bullet"/>
      <w:lvlText w:val=""/>
      <w:lvlJc w:val="left"/>
      <w:pPr>
        <w:tabs>
          <w:tab w:val="num" w:pos="2880"/>
        </w:tabs>
        <w:ind w:left="2880" w:hanging="360"/>
      </w:pPr>
      <w:rPr>
        <w:rFonts w:ascii="Symbol" w:hAnsi="Symbol" w:hint="default"/>
      </w:rPr>
    </w:lvl>
    <w:lvl w:ilvl="4" w:tplc="860CF88A" w:tentative="1">
      <w:start w:val="1"/>
      <w:numFmt w:val="bullet"/>
      <w:lvlText w:val="o"/>
      <w:lvlJc w:val="left"/>
      <w:pPr>
        <w:tabs>
          <w:tab w:val="num" w:pos="3600"/>
        </w:tabs>
        <w:ind w:left="3600" w:hanging="360"/>
      </w:pPr>
      <w:rPr>
        <w:rFonts w:ascii="Courier New" w:hAnsi="Courier New" w:hint="default"/>
      </w:rPr>
    </w:lvl>
    <w:lvl w:ilvl="5" w:tplc="4BCA00B6" w:tentative="1">
      <w:start w:val="1"/>
      <w:numFmt w:val="bullet"/>
      <w:lvlText w:val=""/>
      <w:lvlJc w:val="left"/>
      <w:pPr>
        <w:tabs>
          <w:tab w:val="num" w:pos="4320"/>
        </w:tabs>
        <w:ind w:left="4320" w:hanging="360"/>
      </w:pPr>
      <w:rPr>
        <w:rFonts w:ascii="Wingdings" w:hAnsi="Wingdings" w:hint="default"/>
      </w:rPr>
    </w:lvl>
    <w:lvl w:ilvl="6" w:tplc="A080FD66" w:tentative="1">
      <w:start w:val="1"/>
      <w:numFmt w:val="bullet"/>
      <w:lvlText w:val=""/>
      <w:lvlJc w:val="left"/>
      <w:pPr>
        <w:tabs>
          <w:tab w:val="num" w:pos="5040"/>
        </w:tabs>
        <w:ind w:left="5040" w:hanging="360"/>
      </w:pPr>
      <w:rPr>
        <w:rFonts w:ascii="Symbol" w:hAnsi="Symbol" w:hint="default"/>
      </w:rPr>
    </w:lvl>
    <w:lvl w:ilvl="7" w:tplc="EE421B24" w:tentative="1">
      <w:start w:val="1"/>
      <w:numFmt w:val="bullet"/>
      <w:lvlText w:val="o"/>
      <w:lvlJc w:val="left"/>
      <w:pPr>
        <w:tabs>
          <w:tab w:val="num" w:pos="5760"/>
        </w:tabs>
        <w:ind w:left="5760" w:hanging="360"/>
      </w:pPr>
      <w:rPr>
        <w:rFonts w:ascii="Courier New" w:hAnsi="Courier New" w:hint="default"/>
      </w:rPr>
    </w:lvl>
    <w:lvl w:ilvl="8" w:tplc="AF421412" w:tentative="1">
      <w:start w:val="1"/>
      <w:numFmt w:val="bullet"/>
      <w:lvlText w:val=""/>
      <w:lvlJc w:val="left"/>
      <w:pPr>
        <w:tabs>
          <w:tab w:val="num" w:pos="6480"/>
        </w:tabs>
        <w:ind w:left="6480" w:hanging="360"/>
      </w:pPr>
      <w:rPr>
        <w:rFonts w:ascii="Wingdings" w:hAnsi="Wingdings" w:hint="default"/>
      </w:rPr>
    </w:lvl>
  </w:abstractNum>
  <w:abstractNum w:abstractNumId="17">
    <w:nsid w:val="5542000D"/>
    <w:multiLevelType w:val="hybridMultilevel"/>
    <w:tmpl w:val="C504A29E"/>
    <w:lvl w:ilvl="0" w:tplc="8B78EEE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523E86"/>
    <w:multiLevelType w:val="hybridMultilevel"/>
    <w:tmpl w:val="DAC6559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nsid w:val="5B3D7B2A"/>
    <w:multiLevelType w:val="hybridMultilevel"/>
    <w:tmpl w:val="E6F614B6"/>
    <w:lvl w:ilvl="0" w:tplc="CE6CA5B6">
      <w:start w:val="1"/>
      <w:numFmt w:val="decimal"/>
      <w:pStyle w:val="Textstanov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9A1486"/>
    <w:multiLevelType w:val="singleLevel"/>
    <w:tmpl w:val="04050017"/>
    <w:lvl w:ilvl="0">
      <w:start w:val="1"/>
      <w:numFmt w:val="lowerLetter"/>
      <w:lvlText w:val="%1)"/>
      <w:lvlJc w:val="left"/>
      <w:pPr>
        <w:tabs>
          <w:tab w:val="num" w:pos="360"/>
        </w:tabs>
        <w:ind w:left="360" w:hanging="360"/>
      </w:pPr>
    </w:lvl>
  </w:abstractNum>
  <w:abstractNum w:abstractNumId="21">
    <w:nsid w:val="65220B97"/>
    <w:multiLevelType w:val="multilevel"/>
    <w:tmpl w:val="724AE8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464CFC"/>
    <w:multiLevelType w:val="hybridMultilevel"/>
    <w:tmpl w:val="A0FC8514"/>
    <w:lvl w:ilvl="0" w:tplc="DA20B586">
      <w:start w:val="1"/>
      <w:numFmt w:val="lowerLetter"/>
      <w:pStyle w:val="Liststanovy"/>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00347F"/>
    <w:multiLevelType w:val="multilevel"/>
    <w:tmpl w:val="C504A2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7AA75E8"/>
    <w:multiLevelType w:val="hybridMultilevel"/>
    <w:tmpl w:val="A43AC948"/>
    <w:lvl w:ilvl="0" w:tplc="3198FAE0">
      <w:numFmt w:val="bullet"/>
      <w:lvlText w:val=""/>
      <w:lvlJc w:val="left"/>
      <w:pPr>
        <w:tabs>
          <w:tab w:val="num" w:pos="720"/>
        </w:tabs>
        <w:ind w:left="720" w:hanging="360"/>
      </w:pPr>
      <w:rPr>
        <w:rFonts w:ascii="Symbol" w:eastAsia="Times New Roman" w:hAnsi="Symbol" w:cs="Times New Roman" w:hint="default"/>
      </w:rPr>
    </w:lvl>
    <w:lvl w:ilvl="1" w:tplc="0F463232" w:tentative="1">
      <w:start w:val="1"/>
      <w:numFmt w:val="bullet"/>
      <w:lvlText w:val="o"/>
      <w:lvlJc w:val="left"/>
      <w:pPr>
        <w:tabs>
          <w:tab w:val="num" w:pos="1440"/>
        </w:tabs>
        <w:ind w:left="1440" w:hanging="360"/>
      </w:pPr>
      <w:rPr>
        <w:rFonts w:ascii="Courier New" w:hAnsi="Courier New" w:hint="default"/>
      </w:rPr>
    </w:lvl>
    <w:lvl w:ilvl="2" w:tplc="1184552A" w:tentative="1">
      <w:start w:val="1"/>
      <w:numFmt w:val="bullet"/>
      <w:lvlText w:val=""/>
      <w:lvlJc w:val="left"/>
      <w:pPr>
        <w:tabs>
          <w:tab w:val="num" w:pos="2160"/>
        </w:tabs>
        <w:ind w:left="2160" w:hanging="360"/>
      </w:pPr>
      <w:rPr>
        <w:rFonts w:ascii="Wingdings" w:hAnsi="Wingdings" w:hint="default"/>
      </w:rPr>
    </w:lvl>
    <w:lvl w:ilvl="3" w:tplc="9CC23C42" w:tentative="1">
      <w:start w:val="1"/>
      <w:numFmt w:val="bullet"/>
      <w:lvlText w:val=""/>
      <w:lvlJc w:val="left"/>
      <w:pPr>
        <w:tabs>
          <w:tab w:val="num" w:pos="2880"/>
        </w:tabs>
        <w:ind w:left="2880" w:hanging="360"/>
      </w:pPr>
      <w:rPr>
        <w:rFonts w:ascii="Symbol" w:hAnsi="Symbol" w:hint="default"/>
      </w:rPr>
    </w:lvl>
    <w:lvl w:ilvl="4" w:tplc="11122048" w:tentative="1">
      <w:start w:val="1"/>
      <w:numFmt w:val="bullet"/>
      <w:lvlText w:val="o"/>
      <w:lvlJc w:val="left"/>
      <w:pPr>
        <w:tabs>
          <w:tab w:val="num" w:pos="3600"/>
        </w:tabs>
        <w:ind w:left="3600" w:hanging="360"/>
      </w:pPr>
      <w:rPr>
        <w:rFonts w:ascii="Courier New" w:hAnsi="Courier New" w:hint="default"/>
      </w:rPr>
    </w:lvl>
    <w:lvl w:ilvl="5" w:tplc="BAD063A6" w:tentative="1">
      <w:start w:val="1"/>
      <w:numFmt w:val="bullet"/>
      <w:lvlText w:val=""/>
      <w:lvlJc w:val="left"/>
      <w:pPr>
        <w:tabs>
          <w:tab w:val="num" w:pos="4320"/>
        </w:tabs>
        <w:ind w:left="4320" w:hanging="360"/>
      </w:pPr>
      <w:rPr>
        <w:rFonts w:ascii="Wingdings" w:hAnsi="Wingdings" w:hint="default"/>
      </w:rPr>
    </w:lvl>
    <w:lvl w:ilvl="6" w:tplc="71F2CEAE" w:tentative="1">
      <w:start w:val="1"/>
      <w:numFmt w:val="bullet"/>
      <w:lvlText w:val=""/>
      <w:lvlJc w:val="left"/>
      <w:pPr>
        <w:tabs>
          <w:tab w:val="num" w:pos="5040"/>
        </w:tabs>
        <w:ind w:left="5040" w:hanging="360"/>
      </w:pPr>
      <w:rPr>
        <w:rFonts w:ascii="Symbol" w:hAnsi="Symbol" w:hint="default"/>
      </w:rPr>
    </w:lvl>
    <w:lvl w:ilvl="7" w:tplc="A8C86DA2" w:tentative="1">
      <w:start w:val="1"/>
      <w:numFmt w:val="bullet"/>
      <w:lvlText w:val="o"/>
      <w:lvlJc w:val="left"/>
      <w:pPr>
        <w:tabs>
          <w:tab w:val="num" w:pos="5760"/>
        </w:tabs>
        <w:ind w:left="5760" w:hanging="360"/>
      </w:pPr>
      <w:rPr>
        <w:rFonts w:ascii="Courier New" w:hAnsi="Courier New" w:hint="default"/>
      </w:rPr>
    </w:lvl>
    <w:lvl w:ilvl="8" w:tplc="6D640556" w:tentative="1">
      <w:start w:val="1"/>
      <w:numFmt w:val="bullet"/>
      <w:lvlText w:val=""/>
      <w:lvlJc w:val="left"/>
      <w:pPr>
        <w:tabs>
          <w:tab w:val="num" w:pos="6480"/>
        </w:tabs>
        <w:ind w:left="6480" w:hanging="360"/>
      </w:pPr>
      <w:rPr>
        <w:rFonts w:ascii="Wingdings" w:hAnsi="Wingdings" w:hint="default"/>
      </w:rPr>
    </w:lvl>
  </w:abstractNum>
  <w:abstractNum w:abstractNumId="25">
    <w:nsid w:val="7CCE3547"/>
    <w:multiLevelType w:val="hybridMultilevel"/>
    <w:tmpl w:val="DC925C74"/>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CD84674"/>
    <w:multiLevelType w:val="multilevel"/>
    <w:tmpl w:val="60E83798"/>
    <w:lvl w:ilvl="0">
      <w:start w:val="1"/>
      <w:numFmt w:val="bullet"/>
      <w:lvlText w:val=""/>
      <w:lvlJc w:val="left"/>
      <w:pPr>
        <w:tabs>
          <w:tab w:val="num" w:pos="2484"/>
        </w:tabs>
        <w:ind w:left="2484" w:hanging="360"/>
      </w:pPr>
      <w:rPr>
        <w:rFonts w:ascii="Symbol" w:hAnsi="Symbol" w:hint="default"/>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num w:numId="1">
    <w:abstractNumId w:val="11"/>
  </w:num>
  <w:num w:numId="2">
    <w:abstractNumId w:val="6"/>
  </w:num>
  <w:num w:numId="3">
    <w:abstractNumId w:val="12"/>
  </w:num>
  <w:num w:numId="4">
    <w:abstractNumId w:val="24"/>
  </w:num>
  <w:num w:numId="5">
    <w:abstractNumId w:val="16"/>
  </w:num>
  <w:num w:numId="6">
    <w:abstractNumId w:val="17"/>
  </w:num>
  <w:num w:numId="7">
    <w:abstractNumId w:val="25"/>
  </w:num>
  <w:num w:numId="8">
    <w:abstractNumId w:val="0"/>
  </w:num>
  <w:num w:numId="9">
    <w:abstractNumId w:val="2"/>
  </w:num>
  <w:num w:numId="10">
    <w:abstractNumId w:val="13"/>
  </w:num>
  <w:num w:numId="11">
    <w:abstractNumId w:val="9"/>
  </w:num>
  <w:num w:numId="12">
    <w:abstractNumId w:val="18"/>
  </w:num>
  <w:num w:numId="13">
    <w:abstractNumId w:val="20"/>
  </w:num>
  <w:num w:numId="14">
    <w:abstractNumId w:val="1"/>
  </w:num>
  <w:num w:numId="15">
    <w:abstractNumId w:val="5"/>
  </w:num>
  <w:num w:numId="16">
    <w:abstractNumId w:val="23"/>
  </w:num>
  <w:num w:numId="17">
    <w:abstractNumId w:val="10"/>
  </w:num>
  <w:num w:numId="18">
    <w:abstractNumId w:val="26"/>
  </w:num>
  <w:num w:numId="19">
    <w:abstractNumId w:val="15"/>
  </w:num>
  <w:num w:numId="20">
    <w:abstractNumId w:val="3"/>
  </w:num>
  <w:num w:numId="21">
    <w:abstractNumId w:val="21"/>
  </w:num>
  <w:num w:numId="22">
    <w:abstractNumId w:val="14"/>
  </w:num>
  <w:num w:numId="23">
    <w:abstractNumId w:val="4"/>
  </w:num>
  <w:num w:numId="24">
    <w:abstractNumId w:val="19"/>
  </w:num>
  <w:num w:numId="25">
    <w:abstractNumId w:val="19"/>
  </w:num>
  <w:num w:numId="26">
    <w:abstractNumId w:val="19"/>
  </w:num>
  <w:num w:numId="27">
    <w:abstractNumId w:val="22"/>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8"/>
  </w:num>
  <w:num w:numId="36">
    <w:abstractNumId w:val="22"/>
    <w:lvlOverride w:ilvl="0">
      <w:startOverride w:val="1"/>
    </w:lvlOverride>
  </w:num>
  <w:num w:numId="37">
    <w:abstractNumId w:val="7"/>
  </w:num>
  <w:num w:numId="38">
    <w:abstractNumId w:val="7"/>
    <w:lvlOverride w:ilvl="0">
      <w:startOverride w:val="1"/>
    </w:lvlOverride>
  </w:num>
  <w:num w:numId="39">
    <w:abstractNumId w:val="7"/>
  </w:num>
  <w:num w:numId="40">
    <w:abstractNumId w:val="7"/>
    <w:lvlOverride w:ilvl="0">
      <w:startOverride w:val="1"/>
    </w:lvlOverride>
  </w:num>
  <w:num w:numId="4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42"/>
    <w:rsid w:val="00051735"/>
    <w:rsid w:val="001F42E5"/>
    <w:rsid w:val="002402F2"/>
    <w:rsid w:val="00287CEB"/>
    <w:rsid w:val="00297F49"/>
    <w:rsid w:val="002E20A2"/>
    <w:rsid w:val="00312448"/>
    <w:rsid w:val="00355F0F"/>
    <w:rsid w:val="003C1EB2"/>
    <w:rsid w:val="00403016"/>
    <w:rsid w:val="004159F4"/>
    <w:rsid w:val="004759EA"/>
    <w:rsid w:val="004D074E"/>
    <w:rsid w:val="004D7127"/>
    <w:rsid w:val="005C41B0"/>
    <w:rsid w:val="00647A42"/>
    <w:rsid w:val="00653053"/>
    <w:rsid w:val="00660FD9"/>
    <w:rsid w:val="00696198"/>
    <w:rsid w:val="006976B3"/>
    <w:rsid w:val="0076369B"/>
    <w:rsid w:val="007C06DB"/>
    <w:rsid w:val="00856254"/>
    <w:rsid w:val="008D23DE"/>
    <w:rsid w:val="009911BD"/>
    <w:rsid w:val="00A01675"/>
    <w:rsid w:val="00A150F3"/>
    <w:rsid w:val="00A26CB8"/>
    <w:rsid w:val="00A5427F"/>
    <w:rsid w:val="00C00939"/>
    <w:rsid w:val="00C3648A"/>
    <w:rsid w:val="00C80FAC"/>
    <w:rsid w:val="00C9712B"/>
    <w:rsid w:val="00CF0E4E"/>
    <w:rsid w:val="00CF2038"/>
    <w:rsid w:val="00D00720"/>
    <w:rsid w:val="00D22D5C"/>
    <w:rsid w:val="00DF406A"/>
    <w:rsid w:val="00E877CF"/>
    <w:rsid w:val="00EB1B62"/>
    <w:rsid w:val="00F10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48A"/>
    <w:pPr>
      <w:spacing w:after="120"/>
    </w:pPr>
    <w:rPr>
      <w:rFonts w:ascii="Arial Narrow" w:hAnsi="Arial Narrow"/>
      <w:sz w:val="24"/>
    </w:rPr>
  </w:style>
  <w:style w:type="paragraph" w:styleId="Heading1">
    <w:name w:val="heading 1"/>
    <w:basedOn w:val="Normal"/>
    <w:next w:val="Normal"/>
    <w:autoRedefine/>
    <w:qFormat/>
    <w:rsid w:val="00355F0F"/>
    <w:pPr>
      <w:keepNext/>
      <w:numPr>
        <w:numId w:val="23"/>
      </w:numPr>
      <w:spacing w:before="240" w:after="60"/>
      <w:jc w:val="both"/>
      <w:outlineLvl w:val="0"/>
    </w:pPr>
    <w:rPr>
      <w:b/>
      <w:color w:val="1F497D"/>
      <w:kern w:val="28"/>
      <w:sz w:val="32"/>
    </w:rPr>
  </w:style>
  <w:style w:type="paragraph" w:styleId="Heading2">
    <w:name w:val="heading 2"/>
    <w:basedOn w:val="Normal"/>
    <w:next w:val="Normal"/>
    <w:autoRedefine/>
    <w:qFormat/>
    <w:rsid w:val="00C3648A"/>
    <w:pPr>
      <w:keepNext/>
      <w:numPr>
        <w:numId w:val="35"/>
      </w:numPr>
      <w:spacing w:before="240" w:after="60"/>
      <w:ind w:left="0" w:firstLine="0"/>
      <w:outlineLvl w:val="1"/>
    </w:pPr>
    <w:rPr>
      <w:b/>
      <w:i/>
      <w:color w:val="1F497D"/>
      <w:sz w:val="28"/>
    </w:rPr>
  </w:style>
  <w:style w:type="paragraph" w:styleId="Heading3">
    <w:name w:val="heading 3"/>
    <w:basedOn w:val="Normal"/>
    <w:next w:val="Normal"/>
    <w:autoRedefine/>
    <w:qFormat/>
    <w:rsid w:val="00355F0F"/>
    <w:pPr>
      <w:keepNext/>
      <w:numPr>
        <w:ilvl w:val="2"/>
        <w:numId w:val="3"/>
      </w:numPr>
      <w:spacing w:before="240" w:after="60"/>
      <w:outlineLvl w:val="2"/>
    </w:pPr>
    <w:rPr>
      <w:b/>
      <w:sz w:val="26"/>
    </w:rPr>
  </w:style>
  <w:style w:type="paragraph" w:styleId="Heading4">
    <w:name w:val="heading 4"/>
    <w:basedOn w:val="Normal"/>
    <w:next w:val="Normal"/>
    <w:autoRedefine/>
    <w:qFormat/>
    <w:pPr>
      <w:keepNext/>
      <w:numPr>
        <w:ilvl w:val="3"/>
        <w:numId w:val="3"/>
      </w:numPr>
      <w:spacing w:before="240" w:after="60"/>
      <w:outlineLvl w:val="3"/>
    </w:pPr>
    <w:rPr>
      <w:b/>
      <w:i/>
    </w:rPr>
  </w:style>
  <w:style w:type="paragraph" w:styleId="Heading5">
    <w:name w:val="heading 5"/>
    <w:basedOn w:val="Normal"/>
    <w:next w:val="Normal"/>
    <w:autoRedefine/>
    <w:qFormat/>
    <w:pPr>
      <w:numPr>
        <w:ilvl w:val="4"/>
        <w:numId w:val="3"/>
      </w:numPr>
      <w:spacing w:before="240" w:after="60"/>
      <w:outlineLvl w:val="4"/>
    </w:pPr>
    <w:rPr>
      <w:b/>
      <w:sz w:val="22"/>
    </w:rPr>
  </w:style>
  <w:style w:type="paragraph" w:styleId="Heading6">
    <w:name w:val="heading 6"/>
    <w:basedOn w:val="Normal"/>
    <w:next w:val="Normal"/>
    <w:autoRedefine/>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qFormat/>
    <w:rsid w:val="00DF406A"/>
    <w:pPr>
      <w:shd w:val="clear" w:color="auto" w:fill="1F497D"/>
      <w:spacing w:before="240" w:after="60"/>
      <w:jc w:val="center"/>
      <w:outlineLvl w:val="0"/>
    </w:pPr>
    <w:rPr>
      <w:rFonts w:cs="Arial"/>
      <w:b/>
      <w:bCs/>
      <w:caps/>
      <w:color w:val="FFFFFF"/>
      <w:kern w:val="28"/>
      <w:sz w:val="52"/>
      <w:szCs w:val="32"/>
    </w:rPr>
  </w:style>
  <w:style w:type="paragraph" w:styleId="BodyText">
    <w:name w:val="Body Text"/>
    <w:basedOn w:val="Normal"/>
    <w:pPr>
      <w:jc w:val="both"/>
    </w:pPr>
  </w:style>
  <w:style w:type="paragraph" w:customStyle="1" w:styleId="Tabulka">
    <w:name w:val="Tabulka"/>
    <w:basedOn w:val="Normal"/>
    <w:rsid w:val="00C9712B"/>
    <w:pPr>
      <w:spacing w:after="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table" w:styleId="TableGrid">
    <w:name w:val="Table Grid"/>
    <w:basedOn w:val="TableNormal"/>
    <w:rsid w:val="0040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877CF"/>
    <w:pPr>
      <w:shd w:val="clear" w:color="auto" w:fill="000080"/>
    </w:pPr>
    <w:rPr>
      <w:rFonts w:ascii="Tahoma" w:hAnsi="Tahoma" w:cs="Tahoma"/>
      <w:sz w:val="20"/>
    </w:rPr>
  </w:style>
  <w:style w:type="paragraph" w:styleId="BalloonText">
    <w:name w:val="Balloon Text"/>
    <w:basedOn w:val="Normal"/>
    <w:link w:val="BalloonTextChar"/>
    <w:rsid w:val="00653053"/>
    <w:pPr>
      <w:spacing w:after="0"/>
    </w:pPr>
    <w:rPr>
      <w:rFonts w:ascii="Tahoma" w:hAnsi="Tahoma" w:cs="Tahoma"/>
      <w:sz w:val="16"/>
      <w:szCs w:val="16"/>
    </w:rPr>
  </w:style>
  <w:style w:type="character" w:customStyle="1" w:styleId="BalloonTextChar">
    <w:name w:val="Balloon Text Char"/>
    <w:link w:val="BalloonText"/>
    <w:rsid w:val="00653053"/>
    <w:rPr>
      <w:rFonts w:ascii="Tahoma" w:hAnsi="Tahoma" w:cs="Tahoma"/>
      <w:sz w:val="16"/>
      <w:szCs w:val="16"/>
      <w:lang w:val="cs-CZ" w:eastAsia="cs-CZ"/>
    </w:rPr>
  </w:style>
  <w:style w:type="paragraph" w:customStyle="1" w:styleId="Textstanovy">
    <w:name w:val="Text_stanovy"/>
    <w:basedOn w:val="Normal"/>
    <w:qFormat/>
    <w:rsid w:val="00C3648A"/>
    <w:pPr>
      <w:numPr>
        <w:numId w:val="24"/>
      </w:numPr>
      <w:ind w:left="0" w:firstLine="0"/>
      <w:jc w:val="both"/>
    </w:pPr>
  </w:style>
  <w:style w:type="paragraph" w:customStyle="1" w:styleId="Liststanovy">
    <w:name w:val="List_stanovy"/>
    <w:basedOn w:val="Textstanovy"/>
    <w:qFormat/>
    <w:rsid w:val="00C3648A"/>
    <w:pPr>
      <w:numPr>
        <w:numId w:val="27"/>
      </w:numPr>
      <w:ind w:left="714" w:hanging="357"/>
      <w:contextualSpacing/>
    </w:pPr>
  </w:style>
  <w:style w:type="paragraph" w:customStyle="1" w:styleId="ListstanovyA">
    <w:name w:val="List_stanovy_A"/>
    <w:basedOn w:val="Liststanovy"/>
    <w:qFormat/>
    <w:rsid w:val="00C3648A"/>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63CF-AE07-4A7E-AADB-4C77F472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79501AA9</Template>
  <TotalTime>8</TotalTime>
  <Pages>6</Pages>
  <Words>2182</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Česká společnost aktuárů</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Bohumský;Kamil Žák</dc:creator>
  <cp:keywords/>
  <cp:lastModifiedBy>Zak, KZ (Kamil)</cp:lastModifiedBy>
  <cp:revision>4</cp:revision>
  <cp:lastPrinted>2002-04-05T04:57:00Z</cp:lastPrinted>
  <dcterms:created xsi:type="dcterms:W3CDTF">2015-10-13T19:01:00Z</dcterms:created>
  <dcterms:modified xsi:type="dcterms:W3CDTF">2015-10-14T06:30:00Z</dcterms:modified>
</cp:coreProperties>
</file>